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мая 2012 г. N 24139</w:t>
      </w:r>
    </w:p>
    <w:p w:rsidR="0093370B" w:rsidRDefault="009337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января 2012 г. N ММВ-7-6/25@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И ТРЕБОВАНИЙ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ОФОРМЛЕНИЮ ДОКУМЕНТОВ, ПРЕДСТАВЛЯЕМЫХ В </w:t>
      </w:r>
      <w:proofErr w:type="gramStart"/>
      <w:r>
        <w:rPr>
          <w:rFonts w:ascii="Calibri" w:hAnsi="Calibri" w:cs="Calibri"/>
          <w:b/>
          <w:bCs/>
        </w:rPr>
        <w:t>РЕГИСТРИРУЮЩИЙ</w:t>
      </w:r>
      <w:proofErr w:type="gramEnd"/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 ПРИ ГОСУДАРСТВЕННОЙ РЕГИСТРАЦИИ ЮРИДИЧЕСКИХ ЛИЦ,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ИНДИВИДУАЛЬНЫХ ПРЕДПРИНИМАТЕЛЕЙ И КРЕСТЬЯНСКИХ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(ФЕРМЕРСКИХ) ХОЗЯЙСТВ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8704"/>
      <w:bookmarkEnd w:id="0"/>
      <w:r>
        <w:rPr>
          <w:rFonts w:ascii="Calibri" w:hAnsi="Calibri" w:cs="Calibri"/>
          <w:b/>
          <w:bCs/>
        </w:rPr>
        <w:t>ТРЕБОВАНИЯ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ОФОРМЛЕНИЮ ДОКУМЕНТОВ, ПРЕДСТАВЛЯЕМЫХ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РЕГИСТРИРУЮЩИЙ ОРГАН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требования к оформлению представляемых документов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Форма заявления, уведомления или сообщения (далее - заявление) заполняется с использованием программного обеспечения либо вручную.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Печать знаков при использовании для заполнения формы заявления программного обеспечения должна выполняться </w:t>
      </w:r>
      <w:r>
        <w:rPr>
          <w:rFonts w:ascii="Calibri" w:hAnsi="Calibri" w:cs="Calibri"/>
          <w:b/>
        </w:rPr>
        <w:t>заглавными буквами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шрифтом </w:t>
      </w:r>
      <w:proofErr w:type="spellStart"/>
      <w:r>
        <w:rPr>
          <w:rFonts w:ascii="Calibri" w:hAnsi="Calibri" w:cs="Calibri"/>
          <w:b/>
        </w:rPr>
        <w:t>Courier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New</w:t>
      </w:r>
      <w:proofErr w:type="spellEnd"/>
      <w:r>
        <w:rPr>
          <w:rFonts w:ascii="Calibri" w:hAnsi="Calibri" w:cs="Calibri"/>
          <w:b/>
        </w:rPr>
        <w:t xml:space="preserve"> высотой 18 пунктов</w:t>
      </w:r>
      <w:r>
        <w:rPr>
          <w:rFonts w:ascii="Calibri" w:hAnsi="Calibri" w:cs="Calibri"/>
        </w:rPr>
        <w:t>.</w:t>
      </w:r>
    </w:p>
    <w:p w:rsidR="00D55D82" w:rsidRPr="006B5754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FF0000"/>
        </w:rPr>
      </w:pPr>
      <w:r w:rsidRPr="006B5754">
        <w:rPr>
          <w:rFonts w:ascii="Calibri" w:hAnsi="Calibri" w:cs="Calibri"/>
          <w:b/>
          <w:color w:val="FF0000"/>
        </w:rPr>
        <w:t xml:space="preserve">Заполнение формы заявления вручную осуществляется чернилами </w:t>
      </w:r>
      <w:r w:rsidRPr="006B5754">
        <w:rPr>
          <w:rFonts w:ascii="Calibri" w:hAnsi="Calibri" w:cs="Calibri"/>
          <w:b/>
          <w:color w:val="FF0000"/>
          <w:u w:val="single"/>
        </w:rPr>
        <w:t>черного</w:t>
      </w:r>
      <w:r w:rsidRPr="006B5754">
        <w:rPr>
          <w:rFonts w:ascii="Calibri" w:hAnsi="Calibri" w:cs="Calibri"/>
          <w:b/>
          <w:color w:val="FF0000"/>
        </w:rPr>
        <w:t xml:space="preserve"> цвета заглавными печатными буквами, цифрами и символами по следующему образцу: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Ё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Ъ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Q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\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@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&amp;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Каждому показателю в форме заявления соответствует одно поле, состоящее из определенного количества знакомест.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Исключение составляют показатели, значениями которых являются дата, числа в виде простой или десятичной дроби (в том числе проценты), а также показатели, в которых указываются денежные единицы, коды по Общероссийскому </w:t>
      </w:r>
      <w:hyperlink r:id="rId4" w:history="1">
        <w:r>
          <w:rPr>
            <w:rStyle w:val="a3"/>
            <w:rFonts w:ascii="Calibri" w:hAnsi="Calibri" w:cs="Calibri"/>
            <w:u w:val="none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728"/>
      <w:bookmarkEnd w:id="1"/>
      <w:r>
        <w:rPr>
          <w:rFonts w:ascii="Calibri" w:hAnsi="Calibri" w:cs="Calibri"/>
        </w:rPr>
        <w:t>1.3. Для указания даты используются по порядку слева направо три поля, разделенные знаком 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 xml:space="preserve"> ("точка"):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заполнения: дата 1 февраля 2012 г.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pStyle w:val="ConsPlusNonformat"/>
      </w:pPr>
      <w:r>
        <w:t xml:space="preserve">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D55D82" w:rsidRDefault="00D55D82" w:rsidP="00D55D82">
      <w:pPr>
        <w:pStyle w:val="ConsPlusNonformat"/>
      </w:pPr>
      <w:r>
        <w:t>│0│1│.│0│2│.│2│0│1│2│</w:t>
      </w:r>
    </w:p>
    <w:p w:rsidR="00D55D82" w:rsidRDefault="00D55D82" w:rsidP="00D55D82">
      <w:pPr>
        <w:pStyle w:val="ConsPlusNonformat"/>
      </w:pPr>
      <w:r>
        <w:t xml:space="preserve">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Простой или десятичной дроби соответствуют два поля, разделенные в первом случае знаком "/" ("косая черта"), во втором - знаком 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 xml:space="preserve"> ("точка").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 При этом первое поле выравнивается по правому краю, второе - по левому.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заполнения: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D55D82" w:rsidRDefault="00D55D82" w:rsidP="00D55D8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Проценты         │1│0│0│.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D55D82" w:rsidRDefault="00D55D82" w:rsidP="00D55D8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D55D82" w:rsidRDefault="00D55D82" w:rsidP="00D55D8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D55D82" w:rsidRDefault="00D55D82" w:rsidP="00D55D8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Проценты         │ │7│0│. 2│5│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D55D82" w:rsidRDefault="00D55D82" w:rsidP="00D55D8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D55D82" w:rsidRDefault="00D55D82" w:rsidP="00D55D8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┌─┬─┬─┬─┬─┬─┬─┬─┬─┬─┬─┬─┬─┬─┬─┐</w:t>
      </w:r>
    </w:p>
    <w:p w:rsidR="00D55D82" w:rsidRDefault="00D55D82" w:rsidP="00D55D8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Десятичная дробь     │0│.│7│2│5│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D55D82" w:rsidRDefault="00D55D82" w:rsidP="00D55D8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└─┴─┴─┴─┴─┴─┴─┴─┴─┴─┴─┴─┴─┴─┴─┘</w:t>
      </w:r>
    </w:p>
    <w:p w:rsidR="00D55D82" w:rsidRDefault="00D55D82" w:rsidP="00D55D8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┌─┬─┬─┬─┬─┬─┬─┬─┬─┬─┬─┬─┬─┬─┬─┐ ┌─┬─┬─┬─┬─┬─┬─┬─┬─┬─┬─┬─┬─┬─┐</w:t>
      </w:r>
    </w:p>
    <w:p w:rsidR="00D55D82" w:rsidRDefault="00D55D82" w:rsidP="00D55D8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Простая дробь  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│1│/│7│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D55D82" w:rsidRDefault="00D55D82" w:rsidP="00D55D8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└─┴─┴─┴─┴─┴─┴─┴─┴─┴─┴─┴─┴─┴─┴─┘ └─┴─┴─┴─┴─┴─┴─┴─┴─┴─┴─┴─┴─┴─┘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>Для показателя, выраженного в денежных единицах (размер уставного (складочного) капитала, уставного (паевого) фонда, номинальная стоимость доли), используются два поля, разделенных знаком "." ("точка").</w:t>
      </w:r>
      <w:proofErr w:type="gramEnd"/>
      <w:r>
        <w:rPr>
          <w:rFonts w:ascii="Calibri" w:hAnsi="Calibri" w:cs="Calibri"/>
        </w:rPr>
        <w:t xml:space="preserve"> В первом поле указывается значение показателя, состоящее из целых денежных единиц, во втором - из части денежной единицы. При этом первое поле выравнивается по правому краю, второе - по левому. В случае если показатель состоит из целых денежных единиц, второе поле (после точки) не заполняется.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заполнения: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pStyle w:val="ConsPlusNonformat"/>
      </w:pPr>
      <w:r>
        <w:t xml:space="preserve">       ┌─┬─┬─┬─┬─┬─┬─┬─┬─┬─┬─┬─┬─┬─┬─┐ ┌─┬─┬─┬─┐</w:t>
      </w:r>
    </w:p>
    <w:p w:rsidR="00D55D82" w:rsidRDefault="00D55D82" w:rsidP="00D55D82">
      <w:pPr>
        <w:pStyle w:val="ConsPlusNonformat"/>
      </w:pPr>
      <w:r>
        <w:lastRenderedPageBreak/>
        <w:t xml:space="preserve">Размер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│1│0│0│0│0│.│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рублей</w:t>
      </w:r>
    </w:p>
    <w:p w:rsidR="00D55D82" w:rsidRDefault="00D55D82" w:rsidP="00D55D82">
      <w:pPr>
        <w:pStyle w:val="ConsPlusNonformat"/>
      </w:pPr>
      <w:r>
        <w:t xml:space="preserve">       └─┴─┴─┴─┴─┴─┴─┴─┴─┴─┴─┴─┴─┴─┴─┘ └─┴─┴─┴─┘</w:t>
      </w:r>
    </w:p>
    <w:p w:rsidR="00D55D82" w:rsidRDefault="00D55D82" w:rsidP="00D55D82">
      <w:pPr>
        <w:pStyle w:val="ConsPlusNonformat"/>
      </w:pPr>
      <w:r>
        <w:t xml:space="preserve">       ┌─┬─┬─┬─┬─┬─┬─┬─┬─┬─┬─┬─┬─┬─┬─┐ ┌─┬─┬─┬─┐</w:t>
      </w:r>
    </w:p>
    <w:p w:rsidR="00D55D82" w:rsidRDefault="00D55D82" w:rsidP="00D55D82">
      <w:pPr>
        <w:pStyle w:val="ConsPlusNonformat"/>
      </w:pPr>
      <w:r>
        <w:t xml:space="preserve">Размер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│1│2│3│4│5│6│.│7│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рублей</w:t>
      </w:r>
    </w:p>
    <w:p w:rsidR="00D55D82" w:rsidRDefault="00D55D82" w:rsidP="00D55D82">
      <w:pPr>
        <w:pStyle w:val="ConsPlusNonformat"/>
      </w:pPr>
      <w:r>
        <w:t xml:space="preserve">       └─┴─┴─┴─┴─┴─┴─┴─┴─┴─┴─┴─┴─┴─┴─┘ └─┴─┴─┴─┘</w:t>
      </w:r>
    </w:p>
    <w:p w:rsidR="00D55D82" w:rsidRDefault="00D55D82" w:rsidP="00D55D82">
      <w:pPr>
        <w:pStyle w:val="ConsPlusNonformat"/>
      </w:pPr>
      <w:r>
        <w:t xml:space="preserve">                           ┌─┬─┬─┬─┬─┬─┬─┬─┬─┬─┬─┬─┬─┬─┬─┐ ┌─┬─┬─┬─┐</w:t>
      </w:r>
    </w:p>
    <w:p w:rsidR="00D55D82" w:rsidRDefault="00D55D82" w:rsidP="00D55D82">
      <w:pPr>
        <w:pStyle w:val="ConsPlusNonformat"/>
      </w:pPr>
      <w:r>
        <w:t xml:space="preserve">Номинальная стоимость доли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│2│5│0│0│.│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рублей</w:t>
      </w:r>
    </w:p>
    <w:p w:rsidR="00D55D82" w:rsidRDefault="00D55D82" w:rsidP="00D55D82">
      <w:pPr>
        <w:pStyle w:val="ConsPlusNonformat"/>
      </w:pPr>
      <w:r>
        <w:t xml:space="preserve">                           └─┴─┴─┴─┴─┴─┴─┴─┴─┴─┴─┴─┴─┴─┴─┘ └─┴─┴─┴─┘</w:t>
      </w:r>
    </w:p>
    <w:p w:rsidR="00D55D82" w:rsidRDefault="00D55D82" w:rsidP="00D55D82">
      <w:pPr>
        <w:pStyle w:val="ConsPlusNonformat"/>
      </w:pPr>
      <w:r>
        <w:t xml:space="preserve">                           ┌─┬─┬─┬─┬─┬─┬─┬─┬─┬─┬─┬─┬─┬─┬─┐ ┌─┬─┬─┬─┐</w:t>
      </w:r>
    </w:p>
    <w:p w:rsidR="00D55D82" w:rsidRDefault="00D55D82" w:rsidP="00D55D82">
      <w:pPr>
        <w:pStyle w:val="ConsPlusNonformat"/>
      </w:pPr>
      <w:r>
        <w:t xml:space="preserve">Номинальная стоимость доли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│4│7│5│2│.│3│4│ │ </w:t>
      </w:r>
      <w:proofErr w:type="spellStart"/>
      <w:r>
        <w:t>│</w:t>
      </w:r>
      <w:proofErr w:type="spellEnd"/>
      <w:r>
        <w:t xml:space="preserve"> рублей</w:t>
      </w:r>
    </w:p>
    <w:p w:rsidR="00D55D82" w:rsidRDefault="00D55D82" w:rsidP="00D55D82">
      <w:pPr>
        <w:pStyle w:val="ConsPlusNonformat"/>
      </w:pPr>
      <w:r>
        <w:t xml:space="preserve">                           └─┴─┴─┴─┴─┴─┴─┴─┴─┴─┴─┴─┴─┴─┴─┘ └─┴─┴─┴─┘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767"/>
      <w:bookmarkEnd w:id="2"/>
      <w:r>
        <w:rPr>
          <w:rFonts w:ascii="Calibri" w:hAnsi="Calibri" w:cs="Calibri"/>
        </w:rPr>
        <w:t xml:space="preserve">1.6. Для показателя, значением которого является код по Общероссийскому </w:t>
      </w:r>
      <w:hyperlink r:id="rId5" w:history="1">
        <w:r>
          <w:rPr>
            <w:rStyle w:val="a3"/>
            <w:rFonts w:ascii="Calibri" w:hAnsi="Calibri" w:cs="Calibri"/>
            <w:u w:val="none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деятельности, используются три поля, разделенные знаком 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 xml:space="preserve"> ("точка"). Заполнение показателя осуществляется слева направо в соответствии с цифровым значением кода по Общероссийскому </w:t>
      </w:r>
      <w:hyperlink r:id="rId6" w:history="1">
        <w:r>
          <w:rPr>
            <w:rStyle w:val="a3"/>
            <w:rFonts w:ascii="Calibri" w:hAnsi="Calibri" w:cs="Calibri"/>
            <w:u w:val="none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 ОК 029-2001 (КДЕС</w:t>
      </w:r>
      <w:proofErr w:type="gramStart"/>
      <w:r>
        <w:rPr>
          <w:rFonts w:ascii="Calibri" w:hAnsi="Calibri" w:cs="Calibri"/>
        </w:rPr>
        <w:t xml:space="preserve"> Р</w:t>
      </w:r>
      <w:proofErr w:type="gramEnd"/>
      <w:r>
        <w:rPr>
          <w:rFonts w:ascii="Calibri" w:hAnsi="Calibri" w:cs="Calibri"/>
        </w:rPr>
        <w:t xml:space="preserve">ед. 1). При этом </w:t>
      </w:r>
      <w:proofErr w:type="gramStart"/>
      <w:r>
        <w:rPr>
          <w:rFonts w:ascii="Calibri" w:hAnsi="Calibri" w:cs="Calibri"/>
        </w:rPr>
        <w:t>указывается не менее четырех</w:t>
      </w:r>
      <w:proofErr w:type="gramEnd"/>
      <w:r>
        <w:rPr>
          <w:rFonts w:ascii="Calibri" w:hAnsi="Calibri" w:cs="Calibri"/>
        </w:rPr>
        <w:t xml:space="preserve"> цифровых знаков кода.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заполнения: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pStyle w:val="ConsPlusNonformat"/>
      </w:pPr>
      <w:r>
        <w:t xml:space="preserve">┌─┬─┐ </w:t>
      </w:r>
      <w:proofErr w:type="spellStart"/>
      <w:r>
        <w:t>┌─┬─┐</w:t>
      </w:r>
      <w:proofErr w:type="spellEnd"/>
      <w:r>
        <w:t xml:space="preserve"> </w:t>
      </w:r>
      <w:proofErr w:type="spellStart"/>
      <w:r>
        <w:t>┌─┬─┐</w:t>
      </w:r>
      <w:proofErr w:type="spellEnd"/>
    </w:p>
    <w:p w:rsidR="00D55D82" w:rsidRDefault="00D55D82" w:rsidP="00D55D82">
      <w:pPr>
        <w:pStyle w:val="ConsPlusNonformat"/>
      </w:pPr>
      <w:r>
        <w:t xml:space="preserve">│0│2│.│0│1│.│ │ </w:t>
      </w:r>
      <w:proofErr w:type="spellStart"/>
      <w:r>
        <w:t>│</w:t>
      </w:r>
      <w:proofErr w:type="spellEnd"/>
    </w:p>
    <w:p w:rsidR="00D55D82" w:rsidRDefault="00D55D82" w:rsidP="00D55D82">
      <w:pPr>
        <w:pStyle w:val="ConsPlusNonformat"/>
      </w:pPr>
      <w:r>
        <w:t xml:space="preserve">└─┴─┘ </w:t>
      </w:r>
      <w:proofErr w:type="spellStart"/>
      <w:r>
        <w:t>└─┴─┘</w:t>
      </w:r>
      <w:proofErr w:type="spellEnd"/>
      <w:r>
        <w:t xml:space="preserve"> </w:t>
      </w:r>
      <w:proofErr w:type="spellStart"/>
      <w:r>
        <w:t>└─┴─┘</w:t>
      </w:r>
      <w:proofErr w:type="spellEnd"/>
    </w:p>
    <w:p w:rsidR="00D55D82" w:rsidRDefault="00D55D82" w:rsidP="00D55D82">
      <w:pPr>
        <w:pStyle w:val="ConsPlusNonformat"/>
      </w:pPr>
      <w:r>
        <w:t xml:space="preserve">┌─┬─┐ </w:t>
      </w:r>
      <w:proofErr w:type="spellStart"/>
      <w:r>
        <w:t>┌─┬─┐</w:t>
      </w:r>
      <w:proofErr w:type="spellEnd"/>
      <w:r>
        <w:t xml:space="preserve"> </w:t>
      </w:r>
      <w:proofErr w:type="spellStart"/>
      <w:r>
        <w:t>┌─┬─┐</w:t>
      </w:r>
      <w:proofErr w:type="spellEnd"/>
    </w:p>
    <w:p w:rsidR="00D55D82" w:rsidRDefault="00D55D82" w:rsidP="00D55D82">
      <w:pPr>
        <w:pStyle w:val="ConsPlusNonformat"/>
      </w:pPr>
      <w:r>
        <w:t>│0│2│.│0│1│.│6│ │</w:t>
      </w:r>
    </w:p>
    <w:p w:rsidR="00D55D82" w:rsidRDefault="00D55D82" w:rsidP="00D55D82">
      <w:pPr>
        <w:pStyle w:val="ConsPlusNonformat"/>
      </w:pPr>
      <w:r>
        <w:t xml:space="preserve">└─┴─┘ </w:t>
      </w:r>
      <w:proofErr w:type="spellStart"/>
      <w:r>
        <w:t>└─┴─┘</w:t>
      </w:r>
      <w:proofErr w:type="spellEnd"/>
      <w:r>
        <w:t xml:space="preserve"> </w:t>
      </w:r>
      <w:proofErr w:type="spellStart"/>
      <w:r>
        <w:t>└─┴─┘</w:t>
      </w:r>
      <w:proofErr w:type="spellEnd"/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Показатели, содержащие цифровое обозначение, за исключением показателей, указанных в </w:t>
      </w:r>
      <w:hyperlink r:id="rId7" w:anchor="Par18728" w:history="1">
        <w:r>
          <w:rPr>
            <w:rStyle w:val="a3"/>
            <w:rFonts w:ascii="Calibri" w:hAnsi="Calibri" w:cs="Calibri"/>
            <w:u w:val="none"/>
          </w:rPr>
          <w:t>пунктах 1.3</w:t>
        </w:r>
      </w:hyperlink>
      <w:r>
        <w:rPr>
          <w:rFonts w:ascii="Calibri" w:hAnsi="Calibri" w:cs="Calibri"/>
        </w:rPr>
        <w:t xml:space="preserve"> - </w:t>
      </w:r>
      <w:hyperlink r:id="rId8" w:anchor="Par18767" w:history="1">
        <w:r>
          <w:rPr>
            <w:rStyle w:val="a3"/>
            <w:rFonts w:ascii="Calibri" w:hAnsi="Calibri" w:cs="Calibri"/>
            <w:u w:val="none"/>
          </w:rPr>
          <w:t>1.6</w:t>
        </w:r>
      </w:hyperlink>
      <w:r>
        <w:rPr>
          <w:rFonts w:ascii="Calibri" w:hAnsi="Calibri" w:cs="Calibri"/>
        </w:rPr>
        <w:t xml:space="preserve"> настоящих Требований, заполняются слева направо, начиная с крайнего левого знакоместа.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и/или номере документа пробела, при заполнении такого реквизита пробел отображается в виде пустого знакоместа.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серии и номера паспорта гражданина Российской Федерации: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┌─┬─┬─┬─┬─┬─┬─┬─┬─┬─┬─┬─┬─┬─┬─┬─┬─┬─┬─┬─┬─┬─┬─┬─┬─┐</w:t>
      </w:r>
    </w:p>
    <w:p w:rsidR="00D55D82" w:rsidRDefault="00D55D82" w:rsidP="00D55D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Серия и номер документа │4│6│ │0│7│ │1│2│3│4│5│7│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55D82" w:rsidRDefault="00D55D82" w:rsidP="00D55D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└─┴─┴─┴─┴─┴─┴─┴─┴─┴─┴─┴─┴─┴─┴─┴─┴─┴─┴─┴─┴─┴─┴─┴─┴─┘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При заполнении показателя "контактный телефон" номер телефона указывается без пробелов и прочерков. Номер стационарного телефона </w:t>
      </w:r>
      <w:r>
        <w:rPr>
          <w:rFonts w:ascii="Calibri" w:hAnsi="Calibri" w:cs="Calibri"/>
        </w:rPr>
        <w:lastRenderedPageBreak/>
        <w:t>указывается с междугородным телефонным кодом. Каждая скобка и знак "+" указывается в отдельном знакоместе.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номера стационарного телефона: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┌─┬─┬─┬─┬─┬─┬─┬─┬─┬─┬─┬─┬─┬─┬─┬─┬─┐</w:t>
      </w:r>
    </w:p>
    <w:p w:rsidR="00D55D82" w:rsidRDefault="00D55D82" w:rsidP="00D55D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телефон │8│(│4│9│5│)│1│2│3│4│5│6│7│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55D82" w:rsidRDefault="00D55D82" w:rsidP="00D55D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└─┴─┴─┴─┴─┴─┴─┴─┴─┴─┴─┴─┴─┴─┴─┴─┴─┘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номера мобильного телефона: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5D82" w:rsidRDefault="00D55D82" w:rsidP="00D55D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┌─┬─┬─┬─┬─┬─┬─┬─┬─┬─┬─┬─┬─┬─┬─┬─┬─┐</w:t>
      </w:r>
    </w:p>
    <w:p w:rsidR="00D55D82" w:rsidRDefault="00D55D82" w:rsidP="00D55D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телефон │+│7│(│9│1│6│)│1│2│3│4│5│6│7│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55D82" w:rsidRDefault="00D55D82" w:rsidP="00D55D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└─┴─┴─┴─┴─┴─┴─┴─┴─┴─┴─┴─┴─┴─┴─┴─┴─┘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Текстовые поля формы заявления заполняются слева направо, начиная с крайнего левого знакоместа.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конце строки указывается столько символов (букв, цифр, знаков),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написания наименования юридического лица: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"РомашкаПлюс-7"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</w:tr>
    </w:tbl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 Плюс-7"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</w:tr>
    </w:tbl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Открытое акционерное общество "Ромашка-Плюс7"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</w:tr>
    </w:tbl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написания наименования юридического лица: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 Плюс-7"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остается незаполненным (пустым).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написания наименования юридического лица: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 с ограниченной ответственностью "Ромашка-Плюс 7"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</w:tr>
    </w:tbl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55D82" w:rsidTr="00D55D8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2" w:rsidRDefault="00D55D8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5D82" w:rsidRDefault="00D55D82" w:rsidP="00D55D82">
      <w:pPr>
        <w:spacing w:after="0" w:line="240" w:lineRule="auto"/>
        <w:rPr>
          <w:rFonts w:ascii="Calibri" w:hAnsi="Calibri" w:cs="Calibri"/>
        </w:rPr>
        <w:sectPr w:rsidR="00D55D82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u w:val="single"/>
        </w:rPr>
      </w:pPr>
      <w:r>
        <w:rPr>
          <w:rFonts w:ascii="Calibri" w:hAnsi="Calibri" w:cs="Calibri"/>
          <w:color w:val="FF0000"/>
          <w:u w:val="single"/>
        </w:rPr>
        <w:t>1.10. Наличие в заявлении исправлений, дописок (приписок) не допускается.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868"/>
      <w:bookmarkEnd w:id="3"/>
      <w:r>
        <w:rPr>
          <w:rFonts w:ascii="Calibri" w:hAnsi="Calibri" w:cs="Calibri"/>
        </w:rPr>
        <w:t>1.11. Незаполненные листы,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После заполнения необходимых листов формы заявления и его комплектования с учетом положений </w:t>
      </w:r>
      <w:hyperlink r:id="rId9" w:anchor="Par18868" w:history="1">
        <w:r>
          <w:rPr>
            <w:rStyle w:val="a3"/>
            <w:rFonts w:ascii="Calibri" w:hAnsi="Calibri" w:cs="Calibri"/>
            <w:u w:val="none"/>
          </w:rPr>
          <w:t>пункта 1.11</w:t>
        </w:r>
      </w:hyperlink>
      <w:r>
        <w:rPr>
          <w:rFonts w:ascii="Calibri" w:hAnsi="Calibri" w:cs="Calibri"/>
        </w:rPr>
        <w:t xml:space="preserve"> настоящих Требований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например, шестнадцатой - 016.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(в верхнем правом углу первого листа формы заявления) не требуется.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1.14. 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1.15. При распечатывании заявления на принтере допускается отсутствие обрамления для заполненных и незаполненных знакомест. </w:t>
      </w:r>
      <w:r>
        <w:rPr>
          <w:rFonts w:ascii="Calibri" w:hAnsi="Calibri" w:cs="Calibri"/>
          <w:b/>
        </w:rPr>
        <w:t>При этом изменение расположения полей и размеров знакомест не допускается.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1.16. Форма заявления может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1.17. </w:t>
      </w:r>
      <w:r>
        <w:rPr>
          <w:rFonts w:ascii="Calibri" w:hAnsi="Calibri" w:cs="Calibri"/>
          <w:b/>
        </w:rPr>
        <w:t>Двусторонняя печать заявления и иных представляемых в регистрирующий орган документов, изготовленных юридическим лицом, физическим лицом, регистрируемым или зарегистрированным в качестве индивидуального предпринимателя, крестьянским (фермерским) хозяйством не допускается.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1.18. Заявление удостоверяется подписью уполномоченного лица (заявителя).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Подлинность подписи заявителя на заявлении должна быть засвидетельствована в </w:t>
      </w:r>
      <w:r>
        <w:rPr>
          <w:rFonts w:ascii="Calibri" w:hAnsi="Calibri" w:cs="Calibri"/>
          <w:color w:val="FF0000"/>
        </w:rPr>
        <w:t xml:space="preserve">нотариальном </w:t>
      </w:r>
      <w:hyperlink r:id="rId10" w:history="1">
        <w:r>
          <w:rPr>
            <w:rStyle w:val="a3"/>
            <w:rFonts w:ascii="Calibri" w:hAnsi="Calibri" w:cs="Calibri"/>
            <w:color w:val="FF0000"/>
            <w:u w:val="none"/>
          </w:rPr>
          <w:t>порядке</w:t>
        </w:r>
      </w:hyperlink>
      <w:bookmarkStart w:id="4" w:name="Par18878"/>
      <w:bookmarkEnd w:id="4"/>
      <w:r>
        <w:rPr>
          <w:rFonts w:ascii="Calibri" w:hAnsi="Calibri" w:cs="Calibri"/>
        </w:rPr>
        <w:t>.</w:t>
      </w:r>
    </w:p>
    <w:p w:rsidR="00D55D82" w:rsidRDefault="00D55D82" w:rsidP="00D55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u w:val="single"/>
        </w:rPr>
      </w:pPr>
      <w:r>
        <w:rPr>
          <w:rFonts w:ascii="Calibri" w:hAnsi="Calibri" w:cs="Calibri"/>
          <w:color w:val="FF0000"/>
          <w:u w:val="single"/>
        </w:rPr>
        <w:t xml:space="preserve">1.19 Несоблюдение требований к заполнению заявлений влечет за собой признание заявления </w:t>
      </w:r>
      <w:proofErr w:type="spellStart"/>
      <w:r>
        <w:rPr>
          <w:rFonts w:ascii="Calibri" w:hAnsi="Calibri" w:cs="Calibri"/>
          <w:color w:val="FF0000"/>
          <w:u w:val="single"/>
        </w:rPr>
        <w:t>непредставленным</w:t>
      </w:r>
      <w:proofErr w:type="spellEnd"/>
      <w:r>
        <w:rPr>
          <w:rFonts w:ascii="Calibri" w:hAnsi="Calibri" w:cs="Calibri"/>
          <w:color w:val="FF0000"/>
          <w:u w:val="single"/>
        </w:rPr>
        <w:t>, с последующим вынесением отказа в государственной регистрации.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Требования к оформлению Уведомления о ликвидации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юридического лица (форма N Р15001)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</w:t>
      </w:r>
      <w:hyperlink w:anchor="Par11801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ликвидации юридического лица оформляется в случае принятия решения о ликвидации юридического лица его участником (участниками) либо органом юридического лица, уполномоченным на то учредительными документами.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</w:t>
      </w:r>
      <w:hyperlink w:anchor="Par11803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"Сведения о юридическом лице, содержащиеся в Едином государственном реестре юридических лиц" заполняется в соответствии со сведениями, содержащимися в Едином государственном реестре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В </w:t>
      </w:r>
      <w:hyperlink w:anchor="Par11830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"Уведомление представлено в связи с" нужные пункты отмечаются знаком V.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w:anchor="Par11833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помимо проставления в поле, состоящем из одного знакоместа, знака V, в соответствующем поле указывается также дата принятия решения о ликвидации.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</w:t>
      </w:r>
      <w:hyperlink w:anchor="Par11849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"Для служебных отметок регистрирующего органа" на странице 001 заполняется с учетом положений </w:t>
      </w:r>
      <w:hyperlink w:anchor="Par18893" w:history="1">
        <w:r>
          <w:rPr>
            <w:rFonts w:ascii="Calibri" w:hAnsi="Calibri" w:cs="Calibri"/>
            <w:color w:val="0000FF"/>
          </w:rPr>
          <w:t>пункта 2.4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</w:t>
      </w:r>
      <w:hyperlink w:anchor="Par11864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А</w:t>
        </w:r>
        <w:proofErr w:type="gramEnd"/>
      </w:hyperlink>
      <w:r>
        <w:rPr>
          <w:rFonts w:ascii="Calibri" w:hAnsi="Calibri" w:cs="Calibri"/>
        </w:rPr>
        <w:t xml:space="preserve"> уведомления "Сведения о формировании ликвидационной комиссии/назначении ликвидатора" заполняется в случае, если в </w:t>
      </w:r>
      <w:hyperlink w:anchor="Par11830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на странице 001 знак V проставлен в </w:t>
      </w:r>
      <w:hyperlink w:anchor="Par11837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9.5.1. В </w:t>
      </w:r>
      <w:hyperlink w:anchor="Par11867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"Сведения представлены в отношении"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9.5.2. В </w:t>
      </w:r>
      <w:hyperlink w:anchor="Par11874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указывается дата формирования ликвидационной комиссии или назначения ликвидатора.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9.5.3. </w:t>
      </w:r>
      <w:hyperlink w:anchor="Par11867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 - </w:t>
      </w:r>
      <w:hyperlink w:anchor="Par1195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заполняются в отношении руководителя ликвидационной комиссии (если в </w:t>
      </w:r>
      <w:hyperlink w:anchor="Par11867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проставлено значение 1) либо ликвидатора (если в </w:t>
      </w:r>
      <w:hyperlink w:anchor="Par11867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проставлено значение 2).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9.5.4. </w:t>
      </w:r>
      <w:hyperlink w:anchor="Par11877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"Фамилия", "Имя", "Отчество" заполняется с учетом положений </w:t>
      </w:r>
      <w:hyperlink w:anchor="Par18914" w:history="1">
        <w:r>
          <w:rPr>
            <w:rFonts w:ascii="Calibri" w:hAnsi="Calibri" w:cs="Calibri"/>
            <w:color w:val="0000FF"/>
          </w:rPr>
          <w:t>пункта 2.9.1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9.5.5. </w:t>
      </w:r>
      <w:hyperlink w:anchor="Par11892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"ИНН" заполняется с учетом положений </w:t>
      </w:r>
      <w:hyperlink w:anchor="Par18915" w:history="1">
        <w:r>
          <w:rPr>
            <w:rFonts w:ascii="Calibri" w:hAnsi="Calibri" w:cs="Calibri"/>
            <w:color w:val="0000FF"/>
          </w:rPr>
          <w:t>пункта 2.9.2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9.5.6. В </w:t>
      </w:r>
      <w:hyperlink w:anchor="Par11895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"Сведения о рождении" указываются дата и место рождения руководителя ликвидационной комиссии либо ликвидатора.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9.5.7. </w:t>
      </w:r>
      <w:hyperlink w:anchor="Par11909" w:history="1">
        <w:r>
          <w:rPr>
            <w:rFonts w:ascii="Calibri" w:hAnsi="Calibri" w:cs="Calibri"/>
            <w:color w:val="0000FF"/>
          </w:rPr>
          <w:t>Раздел 6</w:t>
        </w:r>
      </w:hyperlink>
      <w:r>
        <w:rPr>
          <w:rFonts w:ascii="Calibri" w:hAnsi="Calibri" w:cs="Calibri"/>
        </w:rPr>
        <w:t xml:space="preserve"> "Данные документа, удостоверяющего личность" заполняется с учетом положений </w:t>
      </w:r>
      <w:hyperlink w:anchor="Par18918" w:history="1">
        <w:r>
          <w:rPr>
            <w:rFonts w:ascii="Calibri" w:hAnsi="Calibri" w:cs="Calibri"/>
            <w:color w:val="0000FF"/>
          </w:rPr>
          <w:t>пункта 2.9.5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9.5.8. </w:t>
      </w:r>
      <w:hyperlink w:anchor="Par11951" w:history="1">
        <w:r>
          <w:rPr>
            <w:rFonts w:ascii="Calibri" w:hAnsi="Calibri" w:cs="Calibri"/>
            <w:color w:val="0000FF"/>
          </w:rPr>
          <w:t>Раздел 7</w:t>
        </w:r>
      </w:hyperlink>
      <w:r>
        <w:rPr>
          <w:rFonts w:ascii="Calibri" w:hAnsi="Calibri" w:cs="Calibri"/>
        </w:rPr>
        <w:t xml:space="preserve"> "Адрес места жительства" заполняется с учетом положений </w:t>
      </w:r>
      <w:hyperlink w:anchor="Par18921" w:history="1">
        <w:r>
          <w:rPr>
            <w:rFonts w:ascii="Calibri" w:hAnsi="Calibri" w:cs="Calibri"/>
            <w:color w:val="0000FF"/>
          </w:rPr>
          <w:t>пункта 2.9.6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9.5.9. В </w:t>
      </w:r>
      <w:hyperlink w:anchor="Par12019" w:history="1">
        <w:r>
          <w:rPr>
            <w:rFonts w:ascii="Calibri" w:hAnsi="Calibri" w:cs="Calibri"/>
            <w:color w:val="0000FF"/>
          </w:rPr>
          <w:t>разделе 8</w:t>
        </w:r>
      </w:hyperlink>
      <w:r>
        <w:rPr>
          <w:rFonts w:ascii="Calibri" w:hAnsi="Calibri" w:cs="Calibri"/>
        </w:rPr>
        <w:t xml:space="preserve"> "Контактный телефон" указывается номер телефона, по которому может осуществляться связь с руководителем ликвидационной комиссии или ликвидатором.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</w:t>
      </w:r>
      <w:hyperlink w:anchor="Par12035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Б</w:t>
        </w:r>
        <w:proofErr w:type="gramEnd"/>
      </w:hyperlink>
      <w:r>
        <w:rPr>
          <w:rFonts w:ascii="Calibri" w:hAnsi="Calibri" w:cs="Calibri"/>
        </w:rPr>
        <w:t xml:space="preserve"> уведомления "Сведения о заявителе" заполняется в отношении физического лица, выступающего заявителем.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9.6.1. В </w:t>
      </w:r>
      <w:hyperlink w:anchor="Par12037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1, заполняются </w:t>
      </w:r>
      <w:hyperlink w:anchor="Par12105" w:history="1">
        <w:r>
          <w:rPr>
            <w:rFonts w:ascii="Calibri" w:hAnsi="Calibri" w:cs="Calibri"/>
            <w:color w:val="0000FF"/>
          </w:rPr>
          <w:t>разделы 5</w:t>
        </w:r>
      </w:hyperlink>
      <w:r>
        <w:rPr>
          <w:rFonts w:ascii="Calibri" w:hAnsi="Calibri" w:cs="Calibri"/>
        </w:rPr>
        <w:t xml:space="preserve"> и </w:t>
      </w:r>
      <w:hyperlink w:anchor="Par1226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2, заполняется </w:t>
      </w:r>
      <w:hyperlink w:anchor="Par12044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, </w:t>
      </w:r>
      <w:hyperlink w:anchor="Par12071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(если от имени юридического лица - участника выступает управляющая организация), </w:t>
      </w:r>
      <w:hyperlink w:anchor="Par12105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, </w:t>
      </w:r>
      <w:hyperlink w:anchor="Par12267" w:history="1">
        <w:r>
          <w:rPr>
            <w:rFonts w:ascii="Calibri" w:hAnsi="Calibri" w:cs="Calibri"/>
            <w:color w:val="0000FF"/>
          </w:rPr>
          <w:t>раздел 6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3, заполняются </w:t>
      </w:r>
      <w:hyperlink w:anchor="Par12097" w:history="1">
        <w:r>
          <w:rPr>
            <w:rFonts w:ascii="Calibri" w:hAnsi="Calibri" w:cs="Calibri"/>
            <w:color w:val="0000FF"/>
          </w:rPr>
          <w:t>разделы 4</w:t>
        </w:r>
      </w:hyperlink>
      <w:r>
        <w:rPr>
          <w:rFonts w:ascii="Calibri" w:hAnsi="Calibri" w:cs="Calibri"/>
        </w:rPr>
        <w:t xml:space="preserve"> - </w:t>
      </w:r>
      <w:hyperlink w:anchor="Par1226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4, заполняется </w:t>
      </w:r>
      <w:hyperlink w:anchor="Par12267" w:history="1">
        <w:r>
          <w:rPr>
            <w:rFonts w:ascii="Calibri" w:hAnsi="Calibri" w:cs="Calibri"/>
            <w:color w:val="0000FF"/>
          </w:rPr>
          <w:t>раздел 6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9.6.2. </w:t>
      </w:r>
      <w:hyperlink w:anchor="Par12044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 о юридическом лице - учредителе (участнике), принявшем решение о ликвидации" заполняется в соответствии со сведениями, содержащимися в Едином государственном реестре юридических лиц (в отношении учредителей (участников) обществ с ограниченной или дополнительной ответственностью, хозяйственных товариществ, производственных кооперативов, жилищных накопительных кооперативов).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9.6.3. </w:t>
      </w:r>
      <w:hyperlink w:anchor="Par12071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"Сведения об управляющей организации юридического лица - участника" заполняется в соответствии со сведениями, содержащимися в Едином государственном реестре юридических лиц, в случае, если в </w:t>
      </w:r>
      <w:hyperlink w:anchor="Par12037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значение 2 проставлено в отношении управляющей организации юридического лица - участника, принявшего решение о ликвидации.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9.6.4. В </w:t>
      </w:r>
      <w:hyperlink w:anchor="Par12097" w:history="1">
        <w:r>
          <w:rPr>
            <w:rFonts w:ascii="Calibri" w:hAnsi="Calibri" w:cs="Calibri"/>
            <w:color w:val="0000FF"/>
          </w:rPr>
          <w:t>разделе 4</w:t>
        </w:r>
      </w:hyperlink>
      <w:r>
        <w:rPr>
          <w:rFonts w:ascii="Calibri" w:hAnsi="Calibri" w:cs="Calibri"/>
        </w:rPr>
        <w:t xml:space="preserve"> "Наименование органа, принявшего решение" указываются сведения об органе юридического лица, принявшем решение о ликвидации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9.6.5. </w:t>
      </w:r>
      <w:hyperlink w:anchor="Par12105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"Сведения о заявителе" заполняется с учетом положений соответственно </w:t>
      </w:r>
      <w:hyperlink w:anchor="Par18914" w:history="1">
        <w:r>
          <w:rPr>
            <w:rFonts w:ascii="Calibri" w:hAnsi="Calibri" w:cs="Calibri"/>
            <w:color w:val="0000FF"/>
          </w:rPr>
          <w:t>подпунктов 2.9.1</w:t>
        </w:r>
      </w:hyperlink>
      <w:r>
        <w:rPr>
          <w:rFonts w:ascii="Calibri" w:hAnsi="Calibri" w:cs="Calibri"/>
        </w:rPr>
        <w:t xml:space="preserve"> - </w:t>
      </w:r>
      <w:hyperlink w:anchor="Par18916" w:history="1">
        <w:r>
          <w:rPr>
            <w:rFonts w:ascii="Calibri" w:hAnsi="Calibri" w:cs="Calibri"/>
            <w:color w:val="0000FF"/>
          </w:rPr>
          <w:t>2.9.3</w:t>
        </w:r>
      </w:hyperlink>
      <w:r>
        <w:rPr>
          <w:rFonts w:ascii="Calibri" w:hAnsi="Calibri" w:cs="Calibri"/>
        </w:rPr>
        <w:t xml:space="preserve">, </w:t>
      </w:r>
      <w:hyperlink w:anchor="Par18918" w:history="1">
        <w:r>
          <w:rPr>
            <w:rFonts w:ascii="Calibri" w:hAnsi="Calibri" w:cs="Calibri"/>
            <w:color w:val="0000FF"/>
          </w:rPr>
          <w:t>2.9.5</w:t>
        </w:r>
      </w:hyperlink>
      <w:r>
        <w:rPr>
          <w:rFonts w:ascii="Calibri" w:hAnsi="Calibri" w:cs="Calibri"/>
        </w:rPr>
        <w:t xml:space="preserve">, </w:t>
      </w:r>
      <w:hyperlink w:anchor="Par18921" w:history="1">
        <w:r>
          <w:rPr>
            <w:rFonts w:ascii="Calibri" w:hAnsi="Calibri" w:cs="Calibri"/>
            <w:color w:val="0000FF"/>
          </w:rPr>
          <w:t>2.9.6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A0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260" w:history="1">
        <w:r w:rsidR="0093370B">
          <w:rPr>
            <w:rFonts w:ascii="Calibri" w:hAnsi="Calibri" w:cs="Calibri"/>
            <w:color w:val="0000FF"/>
          </w:rPr>
          <w:t>Пункт 5.6</w:t>
        </w:r>
      </w:hyperlink>
      <w:r w:rsidR="0093370B">
        <w:rPr>
          <w:rFonts w:ascii="Calibri" w:hAnsi="Calibri" w:cs="Calibri"/>
        </w:rPr>
        <w:t xml:space="preserve"> заполняется с учетом положений </w:t>
      </w:r>
      <w:hyperlink w:anchor="Par18999" w:history="1">
        <w:r w:rsidR="0093370B">
          <w:rPr>
            <w:rFonts w:ascii="Calibri" w:hAnsi="Calibri" w:cs="Calibri"/>
            <w:color w:val="0000FF"/>
          </w:rPr>
          <w:t>абзаца четвертого подпункта 2.20.4</w:t>
        </w:r>
      </w:hyperlink>
      <w:r w:rsidR="0093370B"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9.6.6. </w:t>
      </w:r>
      <w:hyperlink w:anchor="Par12267" w:history="1">
        <w:r>
          <w:rPr>
            <w:rFonts w:ascii="Calibri" w:hAnsi="Calibri" w:cs="Calibri"/>
            <w:color w:val="0000FF"/>
          </w:rPr>
          <w:t>Раздел 6</w:t>
        </w:r>
      </w:hyperlink>
      <w:r>
        <w:rPr>
          <w:rFonts w:ascii="Calibri" w:hAnsi="Calibri" w:cs="Calibri"/>
        </w:rPr>
        <w:t xml:space="preserve"> заполняется с учетом положений </w:t>
      </w:r>
      <w:hyperlink w:anchor="Par19000" w:history="1">
        <w:r>
          <w:rPr>
            <w:rFonts w:ascii="Calibri" w:hAnsi="Calibri" w:cs="Calibri"/>
            <w:color w:val="0000FF"/>
          </w:rPr>
          <w:t>пункта 2.20.5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9.6.7. </w:t>
      </w:r>
      <w:hyperlink w:anchor="Par12286" w:history="1">
        <w:r>
          <w:rPr>
            <w:rFonts w:ascii="Calibri" w:hAnsi="Calibri" w:cs="Calibri"/>
            <w:color w:val="0000FF"/>
          </w:rPr>
          <w:t>Раздел 7</w:t>
        </w:r>
      </w:hyperlink>
      <w:r>
        <w:rPr>
          <w:rFonts w:ascii="Calibri" w:hAnsi="Calibri" w:cs="Calibri"/>
        </w:rP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19003" w:history="1">
        <w:r>
          <w:rPr>
            <w:rFonts w:ascii="Calibri" w:hAnsi="Calibri" w:cs="Calibri"/>
            <w:color w:val="0000FF"/>
          </w:rPr>
          <w:t>пункта 2.20.6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оформлению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представляемых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регистрирующий орган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9738"/>
      <w:bookmarkEnd w:id="5"/>
      <w:r>
        <w:rPr>
          <w:rFonts w:ascii="Calibri" w:hAnsi="Calibri" w:cs="Calibri"/>
        </w:rPr>
        <w:t>КОДЫ СУБЪЕКТОВ РОССИЙСКОЙ ФЕДЕРАЦИИ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70"/>
        <w:gridCol w:w="468"/>
        <w:gridCol w:w="3159"/>
        <w:gridCol w:w="1170"/>
      </w:tblGrid>
      <w:tr w:rsidR="0093370B">
        <w:trPr>
          <w:trHeight w:val="400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субъекта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Российской Федерации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субъекта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субъекта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Российской Федерации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субъекта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Осетия - Алания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(Татарстан)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Удмуртская Республика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Чеченская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Чувашская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Чувашия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Агинский Бурятский округ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Москва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Санкт-Петербург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   </w:t>
            </w:r>
          </w:p>
        </w:tc>
      </w:tr>
      <w:tr w:rsidR="0093370B">
        <w:trPr>
          <w:trHeight w:val="6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Иркутская область (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Ордынский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Бурятский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округ)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автономный округ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Югра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Камчатский край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Ямало-Ненецкий автономный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   </w:t>
            </w:r>
          </w:p>
        </w:tc>
      </w:tr>
    </w:tbl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Требованиям к оформлению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представляемых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регистрирующий орган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9851"/>
      <w:bookmarkEnd w:id="6"/>
      <w:r>
        <w:rPr>
          <w:rFonts w:ascii="Calibri" w:hAnsi="Calibri" w:cs="Calibri"/>
        </w:rPr>
        <w:t>НАИМЕНОВАНИЯ АДРЕСНЫХ ОБЪЕКТОВ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Наименование адресного объекта, используемое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сведений о районе (улусе и т.п.)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4563"/>
      </w:tblGrid>
      <w:tr w:rsidR="0093370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Полное наименование  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Сокращенное наименование       </w:t>
            </w:r>
          </w:p>
        </w:tc>
      </w:tr>
      <w:tr w:rsidR="0093370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    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р-н                 </w:t>
            </w:r>
          </w:p>
        </w:tc>
      </w:tr>
      <w:tr w:rsidR="0093370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тер                 </w:t>
            </w:r>
          </w:p>
        </w:tc>
      </w:tr>
      <w:tr w:rsidR="0093370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Улус      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У                  </w:t>
            </w:r>
          </w:p>
        </w:tc>
      </w:tr>
    </w:tbl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Наименование адресного объекта, используемое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сведений о городе (волости и т.д.)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┌────────────────────┬──────────────┐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 </w:t>
      </w: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│Рабочий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</w:t>
      </w:r>
      <w:proofErr w:type="spellStart"/>
      <w:r>
        <w:rPr>
          <w:rFonts w:ascii="Courier New" w:hAnsi="Courier New" w:cs="Courier New"/>
          <w:sz w:val="20"/>
          <w:szCs w:val="20"/>
        </w:rPr>
        <w:t>│рп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Сельская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>/а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 </w:t>
      </w:r>
      <w:proofErr w:type="spellStart"/>
      <w:r>
        <w:rPr>
          <w:rFonts w:ascii="Courier New" w:hAnsi="Courier New" w:cs="Courier New"/>
          <w:sz w:val="20"/>
          <w:szCs w:val="20"/>
        </w:rPr>
        <w:t>│дп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округ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│Массив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│массив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│Почтовое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│Сельсовет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/с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│пгт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│типа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└────────────────────┴──────────────┘ </w:t>
      </w:r>
      <w:proofErr w:type="spellStart"/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</w:t>
      </w:r>
      <w:proofErr w:type="spellEnd"/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2.3. Наименование адресного объекта,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используемое</w:t>
      </w:r>
      <w:proofErr w:type="gramEnd"/>
      <w:r>
        <w:rPr>
          <w:rFonts w:ascii="Calibri" w:hAnsi="Calibri" w:cs="Calibri"/>
        </w:rPr>
        <w:t xml:space="preserve"> при заполнении сведений о населенном пункте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селе</w:t>
      </w:r>
      <w:proofErr w:type="gramEnd"/>
      <w:r>
        <w:rPr>
          <w:rFonts w:ascii="Calibri" w:hAnsi="Calibri" w:cs="Calibri"/>
        </w:rPr>
        <w:t xml:space="preserve"> и т.д.)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┌────────────────────┬──────────────┐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 </w:t>
      </w: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│Леспромхоз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│лпх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│Автодорога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│автодорога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  <w:szCs w:val="20"/>
        </w:rPr>
        <w:t>│Местечко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│Арбан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│арбан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│Микрорайон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│мкр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пункт    </w:t>
      </w:r>
      <w:proofErr w:type="spellStart"/>
      <w:r>
        <w:rPr>
          <w:rFonts w:ascii="Courier New" w:hAnsi="Courier New" w:cs="Courier New"/>
          <w:sz w:val="20"/>
          <w:szCs w:val="20"/>
        </w:rPr>
        <w:t>│нп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│Выселк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</w:t>
      </w:r>
      <w:proofErr w:type="spellStart"/>
      <w:r>
        <w:rPr>
          <w:rFonts w:ascii="Courier New" w:hAnsi="Courier New" w:cs="Courier New"/>
          <w:sz w:val="20"/>
          <w:szCs w:val="20"/>
        </w:rPr>
        <w:t>│высел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│Почтовое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│Планировочный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│Деревня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(при)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│станци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и)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 </w:t>
      </w:r>
      <w:proofErr w:type="spellStart"/>
      <w:r>
        <w:rPr>
          <w:rFonts w:ascii="Courier New" w:hAnsi="Courier New" w:cs="Courier New"/>
          <w:sz w:val="20"/>
          <w:szCs w:val="20"/>
        </w:rPr>
        <w:t>│дп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│пгт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│типа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│Погост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│погост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д_казарм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  <w:szCs w:val="20"/>
        </w:rPr>
        <w:t>│Починок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│починок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останов,   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│Промышленная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</w:t>
      </w:r>
      <w:proofErr w:type="spellStart"/>
      <w:r>
        <w:rPr>
          <w:rFonts w:ascii="Courier New" w:hAnsi="Courier New" w:cs="Courier New"/>
          <w:sz w:val="20"/>
          <w:szCs w:val="20"/>
        </w:rPr>
        <w:t>│промзона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│(обгонный) пункт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│платформа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│Железнодорожный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пост│ж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│Рабочий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</w:t>
      </w:r>
      <w:proofErr w:type="spellStart"/>
      <w:r>
        <w:rPr>
          <w:rFonts w:ascii="Courier New" w:hAnsi="Courier New" w:cs="Courier New"/>
          <w:sz w:val="20"/>
          <w:szCs w:val="20"/>
        </w:rPr>
        <w:t>│рп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│Село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│Слобода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│Жилой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         </w:t>
      </w:r>
      <w:proofErr w:type="spellStart"/>
      <w:r>
        <w:rPr>
          <w:rFonts w:ascii="Courier New" w:hAnsi="Courier New" w:cs="Courier New"/>
          <w:sz w:val="20"/>
          <w:szCs w:val="20"/>
        </w:rPr>
        <w:t>│жилрайон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Садовое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│некоммерческое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│товарищество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│Заимка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│заимка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│Станица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│ст-ца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│Квартал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│кв-л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│Кордон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│кордон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│Улус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│У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│Курортный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</w:t>
      </w:r>
      <w:proofErr w:type="spellStart"/>
      <w:r>
        <w:rPr>
          <w:rFonts w:ascii="Courier New" w:hAnsi="Courier New" w:cs="Courier New"/>
          <w:sz w:val="20"/>
          <w:szCs w:val="20"/>
        </w:rPr>
        <w:t>│кп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│Хутор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└────────────────────┴──────────────┘ </w:t>
      </w:r>
      <w:proofErr w:type="spellStart"/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</w:t>
      </w:r>
      <w:proofErr w:type="spellEnd"/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2.4. Наименование адресного объекта, используемое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сведений об улице (проспекте и т.д.)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┌────────────────────┬──────────────┐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 </w:t>
      </w: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│Аллея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│аллея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│Почтовое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│Планировочный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│Бульвар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│б-р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(при)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│станци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и)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│Парк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│парк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│Переулок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│Выселк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</w:t>
      </w:r>
      <w:proofErr w:type="spellStart"/>
      <w:r>
        <w:rPr>
          <w:rFonts w:ascii="Courier New" w:hAnsi="Courier New" w:cs="Courier New"/>
          <w:sz w:val="20"/>
          <w:szCs w:val="20"/>
        </w:rPr>
        <w:t>│высел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│Переезд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│переезд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пл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Гаражно-строительный</w:t>
      </w:r>
      <w:proofErr w:type="gramEnd"/>
      <w:r>
        <w:rPr>
          <w:rFonts w:ascii="Courier New" w:hAnsi="Courier New" w:cs="Courier New"/>
          <w:sz w:val="20"/>
          <w:szCs w:val="20"/>
        </w:rPr>
        <w:t>│гск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│Платформа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│кооператив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│Деревня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│Площадка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│пл-ка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│Дорога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│Полустанок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│полустанок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│Проспект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│пр-кт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д_казарм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останов,   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│Просек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│просек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│(обгонный) пункт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│платформа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пост│ж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│Проулок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│проулок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Животноводческая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│жт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│Ряды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│ряды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│точка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│Село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│Сад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│Канал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│канал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│Сквер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│сквер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│Квартал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│кв-л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│Слобода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│Километр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Садовое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неком-е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│снт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│товарищество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│Кольцо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│кольцо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│Спуск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│спуск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│Линия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│линия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│Строение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стр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│Леспромхоз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│лпх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│Местечко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│Тракт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│тракт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│Микрорайон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│мкр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│Тупик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│туп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│Улица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ул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│Набережная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│Участок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│уч-к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│Населенный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пункт    </w:t>
      </w:r>
      <w:proofErr w:type="spellStart"/>
      <w:r>
        <w:rPr>
          <w:rFonts w:ascii="Courier New" w:hAnsi="Courier New" w:cs="Courier New"/>
          <w:sz w:val="20"/>
          <w:szCs w:val="20"/>
        </w:rPr>
        <w:t>│нп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│Ферма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│Хутор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│Шоссе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│ш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└────────────────────┴──────────────┘ </w:t>
      </w:r>
      <w:proofErr w:type="spellStart"/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</w:t>
      </w:r>
      <w:proofErr w:type="spellEnd"/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оформлению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представляемых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регистрирующий орган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0049"/>
      <w:bookmarkEnd w:id="7"/>
      <w:r>
        <w:rPr>
          <w:rFonts w:ascii="Calibri" w:hAnsi="Calibri" w:cs="Calibri"/>
        </w:rPr>
        <w:lastRenderedPageBreak/>
        <w:t>СВЕДЕНИЯ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ВИДАХ ДОКУМЕНТОВ, УДОСТОВЕРЯЮЩИХ ЛИЧНОСТЬ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ФИЗИЧЕСКОГО ЛИЦА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70"/>
        <w:gridCol w:w="7722"/>
      </w:tblGrid>
      <w:tr w:rsidR="0093370B">
        <w:trPr>
          <w:tblCellSpacing w:w="5" w:type="nil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документа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07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Военный билет           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08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удостоверение, выданное взамен военного билета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иностранного гражданина                              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рассмотрении ходатайства о признании лица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беженцем на территории Российской Федерации по существу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на жительство в Российской Федерации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Удостоверение беженца   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на временное проживание в Российской Федерации    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    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гражданина Российской Федерации                      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рождении, выданное уполномоченным органом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иностранного государства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Удостоверение личности военнослужащего Российской Федерации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документы                                                  </w:t>
            </w:r>
          </w:p>
        </w:tc>
      </w:tr>
    </w:tbl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05B4" w:rsidRDefault="004B05B4"/>
    <w:sectPr w:rsidR="004B05B4" w:rsidSect="0093370B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0B"/>
    <w:rsid w:val="00005320"/>
    <w:rsid w:val="0001451B"/>
    <w:rsid w:val="00017898"/>
    <w:rsid w:val="0001798E"/>
    <w:rsid w:val="000209C9"/>
    <w:rsid w:val="00027049"/>
    <w:rsid w:val="000416C3"/>
    <w:rsid w:val="00051137"/>
    <w:rsid w:val="00055A56"/>
    <w:rsid w:val="000570A4"/>
    <w:rsid w:val="0006067A"/>
    <w:rsid w:val="000634E7"/>
    <w:rsid w:val="00064804"/>
    <w:rsid w:val="000701D1"/>
    <w:rsid w:val="00071BDE"/>
    <w:rsid w:val="00071CE7"/>
    <w:rsid w:val="00072B36"/>
    <w:rsid w:val="00072CE6"/>
    <w:rsid w:val="00076179"/>
    <w:rsid w:val="00076202"/>
    <w:rsid w:val="00077D17"/>
    <w:rsid w:val="00080959"/>
    <w:rsid w:val="000846A5"/>
    <w:rsid w:val="00086A16"/>
    <w:rsid w:val="00086EC8"/>
    <w:rsid w:val="00086F1C"/>
    <w:rsid w:val="0008726B"/>
    <w:rsid w:val="00087754"/>
    <w:rsid w:val="00093949"/>
    <w:rsid w:val="000A16E0"/>
    <w:rsid w:val="000A6482"/>
    <w:rsid w:val="000A68D1"/>
    <w:rsid w:val="000A6D67"/>
    <w:rsid w:val="000A6DB7"/>
    <w:rsid w:val="000B0692"/>
    <w:rsid w:val="000B11C2"/>
    <w:rsid w:val="000B22FE"/>
    <w:rsid w:val="000C01C5"/>
    <w:rsid w:val="000C1D5F"/>
    <w:rsid w:val="000C4015"/>
    <w:rsid w:val="000C657E"/>
    <w:rsid w:val="000D0FE0"/>
    <w:rsid w:val="000D5718"/>
    <w:rsid w:val="000E0A69"/>
    <w:rsid w:val="000E0FBC"/>
    <w:rsid w:val="000E2107"/>
    <w:rsid w:val="000E28B2"/>
    <w:rsid w:val="000E5F0E"/>
    <w:rsid w:val="000E72BD"/>
    <w:rsid w:val="000F07B9"/>
    <w:rsid w:val="000F76C1"/>
    <w:rsid w:val="000F7D6B"/>
    <w:rsid w:val="001000BE"/>
    <w:rsid w:val="00100BB1"/>
    <w:rsid w:val="001048DF"/>
    <w:rsid w:val="00104C6B"/>
    <w:rsid w:val="00114857"/>
    <w:rsid w:val="00123DD8"/>
    <w:rsid w:val="001258E8"/>
    <w:rsid w:val="00130DF9"/>
    <w:rsid w:val="001339C1"/>
    <w:rsid w:val="00135789"/>
    <w:rsid w:val="0013620E"/>
    <w:rsid w:val="0014054D"/>
    <w:rsid w:val="00143DA3"/>
    <w:rsid w:val="001443BD"/>
    <w:rsid w:val="001449A4"/>
    <w:rsid w:val="001454C6"/>
    <w:rsid w:val="00145816"/>
    <w:rsid w:val="00146751"/>
    <w:rsid w:val="00147A3D"/>
    <w:rsid w:val="00147ECE"/>
    <w:rsid w:val="0015333D"/>
    <w:rsid w:val="001540CC"/>
    <w:rsid w:val="00157671"/>
    <w:rsid w:val="00157C2A"/>
    <w:rsid w:val="00163088"/>
    <w:rsid w:val="00164508"/>
    <w:rsid w:val="00165F73"/>
    <w:rsid w:val="00166362"/>
    <w:rsid w:val="00167C72"/>
    <w:rsid w:val="00167E05"/>
    <w:rsid w:val="00171A3A"/>
    <w:rsid w:val="0018239C"/>
    <w:rsid w:val="001833E3"/>
    <w:rsid w:val="001862CA"/>
    <w:rsid w:val="00191F4C"/>
    <w:rsid w:val="00194331"/>
    <w:rsid w:val="001945D0"/>
    <w:rsid w:val="00196934"/>
    <w:rsid w:val="001A07B2"/>
    <w:rsid w:val="001A6215"/>
    <w:rsid w:val="001B2422"/>
    <w:rsid w:val="001B28A8"/>
    <w:rsid w:val="001B312C"/>
    <w:rsid w:val="001B34FE"/>
    <w:rsid w:val="001B39BE"/>
    <w:rsid w:val="001B4253"/>
    <w:rsid w:val="001B7CBF"/>
    <w:rsid w:val="001C0CAA"/>
    <w:rsid w:val="001C1C95"/>
    <w:rsid w:val="001D07FE"/>
    <w:rsid w:val="001D0CB1"/>
    <w:rsid w:val="001D24EE"/>
    <w:rsid w:val="001D25EC"/>
    <w:rsid w:val="001D5223"/>
    <w:rsid w:val="001D69CC"/>
    <w:rsid w:val="001D7D86"/>
    <w:rsid w:val="001E08D2"/>
    <w:rsid w:val="001E4A40"/>
    <w:rsid w:val="001E4C95"/>
    <w:rsid w:val="001E5D99"/>
    <w:rsid w:val="001F1BB8"/>
    <w:rsid w:val="001F5CE0"/>
    <w:rsid w:val="001F75B2"/>
    <w:rsid w:val="00202803"/>
    <w:rsid w:val="00206094"/>
    <w:rsid w:val="0021230B"/>
    <w:rsid w:val="00214CC4"/>
    <w:rsid w:val="00215AB6"/>
    <w:rsid w:val="0022161D"/>
    <w:rsid w:val="00222059"/>
    <w:rsid w:val="00223E05"/>
    <w:rsid w:val="0022674D"/>
    <w:rsid w:val="00226A8D"/>
    <w:rsid w:val="00227A78"/>
    <w:rsid w:val="00230E1E"/>
    <w:rsid w:val="00230F73"/>
    <w:rsid w:val="00234AD5"/>
    <w:rsid w:val="00234B73"/>
    <w:rsid w:val="00236493"/>
    <w:rsid w:val="002407BC"/>
    <w:rsid w:val="00244001"/>
    <w:rsid w:val="00245B74"/>
    <w:rsid w:val="00246D0B"/>
    <w:rsid w:val="00254CA4"/>
    <w:rsid w:val="00255F0F"/>
    <w:rsid w:val="00255F25"/>
    <w:rsid w:val="00260A62"/>
    <w:rsid w:val="00260A9A"/>
    <w:rsid w:val="00267E26"/>
    <w:rsid w:val="00270046"/>
    <w:rsid w:val="00271EB0"/>
    <w:rsid w:val="00273601"/>
    <w:rsid w:val="002745C2"/>
    <w:rsid w:val="00274AE0"/>
    <w:rsid w:val="002752E4"/>
    <w:rsid w:val="002754A1"/>
    <w:rsid w:val="00275BF9"/>
    <w:rsid w:val="0027652E"/>
    <w:rsid w:val="00276D92"/>
    <w:rsid w:val="00277284"/>
    <w:rsid w:val="002805E0"/>
    <w:rsid w:val="00281770"/>
    <w:rsid w:val="00290C6E"/>
    <w:rsid w:val="002914D2"/>
    <w:rsid w:val="00291B32"/>
    <w:rsid w:val="00292A22"/>
    <w:rsid w:val="0029618B"/>
    <w:rsid w:val="00296434"/>
    <w:rsid w:val="002A1249"/>
    <w:rsid w:val="002A450B"/>
    <w:rsid w:val="002A6A80"/>
    <w:rsid w:val="002A7419"/>
    <w:rsid w:val="002A7595"/>
    <w:rsid w:val="002B0F6B"/>
    <w:rsid w:val="002B1B45"/>
    <w:rsid w:val="002B1FA7"/>
    <w:rsid w:val="002B2247"/>
    <w:rsid w:val="002B2461"/>
    <w:rsid w:val="002B5363"/>
    <w:rsid w:val="002B65A4"/>
    <w:rsid w:val="002C05DD"/>
    <w:rsid w:val="002C0A22"/>
    <w:rsid w:val="002C745B"/>
    <w:rsid w:val="002D7B73"/>
    <w:rsid w:val="002D7CDB"/>
    <w:rsid w:val="002E1970"/>
    <w:rsid w:val="002E3B1E"/>
    <w:rsid w:val="002E69E4"/>
    <w:rsid w:val="002E7B18"/>
    <w:rsid w:val="002F3D37"/>
    <w:rsid w:val="002F4347"/>
    <w:rsid w:val="0030284F"/>
    <w:rsid w:val="00303F93"/>
    <w:rsid w:val="00304B05"/>
    <w:rsid w:val="0031059F"/>
    <w:rsid w:val="00311B16"/>
    <w:rsid w:val="003125D8"/>
    <w:rsid w:val="00313F28"/>
    <w:rsid w:val="00322095"/>
    <w:rsid w:val="00322F54"/>
    <w:rsid w:val="00326FDA"/>
    <w:rsid w:val="003270D8"/>
    <w:rsid w:val="00327BFF"/>
    <w:rsid w:val="00330CD6"/>
    <w:rsid w:val="00332288"/>
    <w:rsid w:val="003335DE"/>
    <w:rsid w:val="00334447"/>
    <w:rsid w:val="00335C93"/>
    <w:rsid w:val="003376A5"/>
    <w:rsid w:val="003417C2"/>
    <w:rsid w:val="00343C85"/>
    <w:rsid w:val="00343D21"/>
    <w:rsid w:val="00344CAB"/>
    <w:rsid w:val="003465A4"/>
    <w:rsid w:val="003549EF"/>
    <w:rsid w:val="00354E2B"/>
    <w:rsid w:val="00357238"/>
    <w:rsid w:val="00362C5C"/>
    <w:rsid w:val="00363AAA"/>
    <w:rsid w:val="00365364"/>
    <w:rsid w:val="00366B6E"/>
    <w:rsid w:val="00366D15"/>
    <w:rsid w:val="00367298"/>
    <w:rsid w:val="00367402"/>
    <w:rsid w:val="003701F1"/>
    <w:rsid w:val="00370259"/>
    <w:rsid w:val="00371154"/>
    <w:rsid w:val="00373A6C"/>
    <w:rsid w:val="0038444D"/>
    <w:rsid w:val="00387166"/>
    <w:rsid w:val="003A7BD5"/>
    <w:rsid w:val="003C2F11"/>
    <w:rsid w:val="003C3068"/>
    <w:rsid w:val="003C3EF6"/>
    <w:rsid w:val="003C72A8"/>
    <w:rsid w:val="003D13B3"/>
    <w:rsid w:val="003D2681"/>
    <w:rsid w:val="003D2E66"/>
    <w:rsid w:val="003D327A"/>
    <w:rsid w:val="003D39AA"/>
    <w:rsid w:val="003D3D74"/>
    <w:rsid w:val="003E0304"/>
    <w:rsid w:val="003E05BE"/>
    <w:rsid w:val="003E26A4"/>
    <w:rsid w:val="003E2D70"/>
    <w:rsid w:val="003E2E5E"/>
    <w:rsid w:val="003E3457"/>
    <w:rsid w:val="003E3825"/>
    <w:rsid w:val="003E72CE"/>
    <w:rsid w:val="003E7815"/>
    <w:rsid w:val="00400666"/>
    <w:rsid w:val="00404112"/>
    <w:rsid w:val="00404FB3"/>
    <w:rsid w:val="0040556B"/>
    <w:rsid w:val="00410609"/>
    <w:rsid w:val="00414128"/>
    <w:rsid w:val="00417BDE"/>
    <w:rsid w:val="0042123E"/>
    <w:rsid w:val="0042190A"/>
    <w:rsid w:val="004228E6"/>
    <w:rsid w:val="00424EFA"/>
    <w:rsid w:val="00426D67"/>
    <w:rsid w:val="00430665"/>
    <w:rsid w:val="004338A7"/>
    <w:rsid w:val="00441D40"/>
    <w:rsid w:val="004478DB"/>
    <w:rsid w:val="004515C8"/>
    <w:rsid w:val="00452540"/>
    <w:rsid w:val="00452AFD"/>
    <w:rsid w:val="00457DE6"/>
    <w:rsid w:val="0046126F"/>
    <w:rsid w:val="00467D90"/>
    <w:rsid w:val="00471D44"/>
    <w:rsid w:val="00473DEF"/>
    <w:rsid w:val="004748C2"/>
    <w:rsid w:val="00480383"/>
    <w:rsid w:val="00480C48"/>
    <w:rsid w:val="0048491D"/>
    <w:rsid w:val="00484D9D"/>
    <w:rsid w:val="004860FE"/>
    <w:rsid w:val="00487DF9"/>
    <w:rsid w:val="00487FF5"/>
    <w:rsid w:val="004910DA"/>
    <w:rsid w:val="0049642B"/>
    <w:rsid w:val="004965DF"/>
    <w:rsid w:val="004A423F"/>
    <w:rsid w:val="004B05B4"/>
    <w:rsid w:val="004B1F3C"/>
    <w:rsid w:val="004B6DC5"/>
    <w:rsid w:val="004C0151"/>
    <w:rsid w:val="004C1447"/>
    <w:rsid w:val="004D0C41"/>
    <w:rsid w:val="004D23AB"/>
    <w:rsid w:val="004D2EE2"/>
    <w:rsid w:val="004D3875"/>
    <w:rsid w:val="004D7796"/>
    <w:rsid w:val="004E0B3C"/>
    <w:rsid w:val="004F0BE6"/>
    <w:rsid w:val="004F1664"/>
    <w:rsid w:val="004F1B50"/>
    <w:rsid w:val="004F677D"/>
    <w:rsid w:val="004F7520"/>
    <w:rsid w:val="0050048D"/>
    <w:rsid w:val="0050234F"/>
    <w:rsid w:val="00503F5F"/>
    <w:rsid w:val="0050613D"/>
    <w:rsid w:val="00510CAB"/>
    <w:rsid w:val="00512BCE"/>
    <w:rsid w:val="0051358D"/>
    <w:rsid w:val="00514EB5"/>
    <w:rsid w:val="0052087F"/>
    <w:rsid w:val="005232DB"/>
    <w:rsid w:val="0052674B"/>
    <w:rsid w:val="00533A12"/>
    <w:rsid w:val="005340C8"/>
    <w:rsid w:val="00534A98"/>
    <w:rsid w:val="00545F44"/>
    <w:rsid w:val="00546997"/>
    <w:rsid w:val="00546EA6"/>
    <w:rsid w:val="00547910"/>
    <w:rsid w:val="005515C6"/>
    <w:rsid w:val="00551C2F"/>
    <w:rsid w:val="005541EE"/>
    <w:rsid w:val="00554DCE"/>
    <w:rsid w:val="0055739D"/>
    <w:rsid w:val="00557E60"/>
    <w:rsid w:val="005634C0"/>
    <w:rsid w:val="005710A6"/>
    <w:rsid w:val="0057293E"/>
    <w:rsid w:val="00572CD5"/>
    <w:rsid w:val="00574F8A"/>
    <w:rsid w:val="00575C22"/>
    <w:rsid w:val="00577EEC"/>
    <w:rsid w:val="0058756F"/>
    <w:rsid w:val="00587AD9"/>
    <w:rsid w:val="005A26DC"/>
    <w:rsid w:val="005A2D91"/>
    <w:rsid w:val="005A3316"/>
    <w:rsid w:val="005A79A8"/>
    <w:rsid w:val="005B1C42"/>
    <w:rsid w:val="005B41B7"/>
    <w:rsid w:val="005B66B4"/>
    <w:rsid w:val="005B6E3D"/>
    <w:rsid w:val="005C2B22"/>
    <w:rsid w:val="005C5210"/>
    <w:rsid w:val="005D51B9"/>
    <w:rsid w:val="005D5D9E"/>
    <w:rsid w:val="005E0B7C"/>
    <w:rsid w:val="005E3EE2"/>
    <w:rsid w:val="005E78B1"/>
    <w:rsid w:val="005F2538"/>
    <w:rsid w:val="005F3B71"/>
    <w:rsid w:val="005F5B43"/>
    <w:rsid w:val="005F728B"/>
    <w:rsid w:val="00603CBB"/>
    <w:rsid w:val="00610BED"/>
    <w:rsid w:val="006275B9"/>
    <w:rsid w:val="0063028A"/>
    <w:rsid w:val="00630494"/>
    <w:rsid w:val="006329C4"/>
    <w:rsid w:val="006352B3"/>
    <w:rsid w:val="006358D5"/>
    <w:rsid w:val="00635D13"/>
    <w:rsid w:val="00635F04"/>
    <w:rsid w:val="00635F65"/>
    <w:rsid w:val="0063719E"/>
    <w:rsid w:val="0063755B"/>
    <w:rsid w:val="00637E9A"/>
    <w:rsid w:val="00641F93"/>
    <w:rsid w:val="00646F69"/>
    <w:rsid w:val="00647957"/>
    <w:rsid w:val="006514A2"/>
    <w:rsid w:val="006543F7"/>
    <w:rsid w:val="00654D50"/>
    <w:rsid w:val="00660882"/>
    <w:rsid w:val="00661397"/>
    <w:rsid w:val="00662086"/>
    <w:rsid w:val="006737A2"/>
    <w:rsid w:val="0067684F"/>
    <w:rsid w:val="006777F3"/>
    <w:rsid w:val="006807A1"/>
    <w:rsid w:val="0068481F"/>
    <w:rsid w:val="00692113"/>
    <w:rsid w:val="0069215B"/>
    <w:rsid w:val="0069263A"/>
    <w:rsid w:val="006933F9"/>
    <w:rsid w:val="006957DE"/>
    <w:rsid w:val="00697159"/>
    <w:rsid w:val="006A082C"/>
    <w:rsid w:val="006B2CE1"/>
    <w:rsid w:val="006B3432"/>
    <w:rsid w:val="006B45C6"/>
    <w:rsid w:val="006B5754"/>
    <w:rsid w:val="006B5BDF"/>
    <w:rsid w:val="006C3AE5"/>
    <w:rsid w:val="006C6669"/>
    <w:rsid w:val="006C7807"/>
    <w:rsid w:val="006D0285"/>
    <w:rsid w:val="006D0DCA"/>
    <w:rsid w:val="006D1D5A"/>
    <w:rsid w:val="006D6A3B"/>
    <w:rsid w:val="006E5784"/>
    <w:rsid w:val="006F070A"/>
    <w:rsid w:val="00705E5C"/>
    <w:rsid w:val="007101F4"/>
    <w:rsid w:val="007103D7"/>
    <w:rsid w:val="0071533B"/>
    <w:rsid w:val="007178CC"/>
    <w:rsid w:val="0072118A"/>
    <w:rsid w:val="00723E11"/>
    <w:rsid w:val="00732723"/>
    <w:rsid w:val="007439E3"/>
    <w:rsid w:val="00744AB9"/>
    <w:rsid w:val="007503C4"/>
    <w:rsid w:val="00751E50"/>
    <w:rsid w:val="007565E8"/>
    <w:rsid w:val="007569A4"/>
    <w:rsid w:val="00761EA4"/>
    <w:rsid w:val="007635A7"/>
    <w:rsid w:val="00767F41"/>
    <w:rsid w:val="007714D5"/>
    <w:rsid w:val="007766F6"/>
    <w:rsid w:val="00777BC2"/>
    <w:rsid w:val="0078172D"/>
    <w:rsid w:val="00781C6F"/>
    <w:rsid w:val="00786C01"/>
    <w:rsid w:val="0079169E"/>
    <w:rsid w:val="007919FF"/>
    <w:rsid w:val="007923D1"/>
    <w:rsid w:val="0079266E"/>
    <w:rsid w:val="00796090"/>
    <w:rsid w:val="00796782"/>
    <w:rsid w:val="007A108D"/>
    <w:rsid w:val="007A1390"/>
    <w:rsid w:val="007A4E7E"/>
    <w:rsid w:val="007A6537"/>
    <w:rsid w:val="007A6B10"/>
    <w:rsid w:val="007B3BC4"/>
    <w:rsid w:val="007B75D2"/>
    <w:rsid w:val="007B7FFE"/>
    <w:rsid w:val="007C195E"/>
    <w:rsid w:val="007C21A2"/>
    <w:rsid w:val="007C4CDC"/>
    <w:rsid w:val="007D0E8A"/>
    <w:rsid w:val="007D6FFA"/>
    <w:rsid w:val="007D7ECB"/>
    <w:rsid w:val="007E2EB4"/>
    <w:rsid w:val="007F3A38"/>
    <w:rsid w:val="007F4430"/>
    <w:rsid w:val="007F54FA"/>
    <w:rsid w:val="007F5DE1"/>
    <w:rsid w:val="007F7277"/>
    <w:rsid w:val="0080348B"/>
    <w:rsid w:val="008058C6"/>
    <w:rsid w:val="00811B1E"/>
    <w:rsid w:val="00812AA2"/>
    <w:rsid w:val="00827375"/>
    <w:rsid w:val="008405D9"/>
    <w:rsid w:val="00845E7D"/>
    <w:rsid w:val="00854533"/>
    <w:rsid w:val="0086264E"/>
    <w:rsid w:val="00864496"/>
    <w:rsid w:val="00865CF6"/>
    <w:rsid w:val="00874113"/>
    <w:rsid w:val="008752A4"/>
    <w:rsid w:val="00880D72"/>
    <w:rsid w:val="00881868"/>
    <w:rsid w:val="008828BA"/>
    <w:rsid w:val="008864C5"/>
    <w:rsid w:val="00887787"/>
    <w:rsid w:val="00893185"/>
    <w:rsid w:val="0089498B"/>
    <w:rsid w:val="00894D9F"/>
    <w:rsid w:val="008966B3"/>
    <w:rsid w:val="008A2430"/>
    <w:rsid w:val="008A361B"/>
    <w:rsid w:val="008A4B54"/>
    <w:rsid w:val="008C1B55"/>
    <w:rsid w:val="008C6C7D"/>
    <w:rsid w:val="008D4603"/>
    <w:rsid w:val="008D70B7"/>
    <w:rsid w:val="008E416C"/>
    <w:rsid w:val="008E6E64"/>
    <w:rsid w:val="008F083C"/>
    <w:rsid w:val="008F2458"/>
    <w:rsid w:val="009010ED"/>
    <w:rsid w:val="009048B5"/>
    <w:rsid w:val="009049A0"/>
    <w:rsid w:val="00905E7C"/>
    <w:rsid w:val="0090783C"/>
    <w:rsid w:val="00912A7B"/>
    <w:rsid w:val="00914750"/>
    <w:rsid w:val="0091767A"/>
    <w:rsid w:val="00920B8E"/>
    <w:rsid w:val="0092199A"/>
    <w:rsid w:val="009226AD"/>
    <w:rsid w:val="009226EC"/>
    <w:rsid w:val="00924F42"/>
    <w:rsid w:val="00931A9C"/>
    <w:rsid w:val="0093370B"/>
    <w:rsid w:val="00942B80"/>
    <w:rsid w:val="00960002"/>
    <w:rsid w:val="00961D2B"/>
    <w:rsid w:val="00963DE1"/>
    <w:rsid w:val="00964323"/>
    <w:rsid w:val="0097119B"/>
    <w:rsid w:val="0097123A"/>
    <w:rsid w:val="00973968"/>
    <w:rsid w:val="00975A73"/>
    <w:rsid w:val="009768A4"/>
    <w:rsid w:val="00976E9A"/>
    <w:rsid w:val="0098191C"/>
    <w:rsid w:val="00983B55"/>
    <w:rsid w:val="00986F23"/>
    <w:rsid w:val="00991186"/>
    <w:rsid w:val="00993218"/>
    <w:rsid w:val="009933ED"/>
    <w:rsid w:val="009A01FD"/>
    <w:rsid w:val="009B1541"/>
    <w:rsid w:val="009B3911"/>
    <w:rsid w:val="009C1417"/>
    <w:rsid w:val="009C266A"/>
    <w:rsid w:val="009D0323"/>
    <w:rsid w:val="009D0905"/>
    <w:rsid w:val="009D15CB"/>
    <w:rsid w:val="009D1991"/>
    <w:rsid w:val="009D29C8"/>
    <w:rsid w:val="009D3211"/>
    <w:rsid w:val="009D579E"/>
    <w:rsid w:val="009E013E"/>
    <w:rsid w:val="009E0F57"/>
    <w:rsid w:val="009E24E8"/>
    <w:rsid w:val="009E5139"/>
    <w:rsid w:val="009E6C62"/>
    <w:rsid w:val="009F0C74"/>
    <w:rsid w:val="009F2B07"/>
    <w:rsid w:val="009F3422"/>
    <w:rsid w:val="009F3C4F"/>
    <w:rsid w:val="009F44AE"/>
    <w:rsid w:val="00A00D81"/>
    <w:rsid w:val="00A00F2B"/>
    <w:rsid w:val="00A02F8F"/>
    <w:rsid w:val="00A07F69"/>
    <w:rsid w:val="00A1013F"/>
    <w:rsid w:val="00A11498"/>
    <w:rsid w:val="00A126E4"/>
    <w:rsid w:val="00A13B4F"/>
    <w:rsid w:val="00A22CA9"/>
    <w:rsid w:val="00A24E39"/>
    <w:rsid w:val="00A26CDC"/>
    <w:rsid w:val="00A30641"/>
    <w:rsid w:val="00A355BF"/>
    <w:rsid w:val="00A46560"/>
    <w:rsid w:val="00A5548D"/>
    <w:rsid w:val="00A56C67"/>
    <w:rsid w:val="00A60A90"/>
    <w:rsid w:val="00A60CCE"/>
    <w:rsid w:val="00A7372A"/>
    <w:rsid w:val="00A74EF0"/>
    <w:rsid w:val="00A809F6"/>
    <w:rsid w:val="00A81747"/>
    <w:rsid w:val="00A90AFC"/>
    <w:rsid w:val="00A915F8"/>
    <w:rsid w:val="00A9596A"/>
    <w:rsid w:val="00A9614D"/>
    <w:rsid w:val="00A97C12"/>
    <w:rsid w:val="00AA4DF5"/>
    <w:rsid w:val="00AB0CDB"/>
    <w:rsid w:val="00AB17F6"/>
    <w:rsid w:val="00AB1ABA"/>
    <w:rsid w:val="00AB1E93"/>
    <w:rsid w:val="00AB5C88"/>
    <w:rsid w:val="00AC15BA"/>
    <w:rsid w:val="00AC2F41"/>
    <w:rsid w:val="00AC595D"/>
    <w:rsid w:val="00AC720B"/>
    <w:rsid w:val="00AD12BD"/>
    <w:rsid w:val="00AD4AB8"/>
    <w:rsid w:val="00AD7A4A"/>
    <w:rsid w:val="00AE03DD"/>
    <w:rsid w:val="00AE282E"/>
    <w:rsid w:val="00AE6C4B"/>
    <w:rsid w:val="00AF51F1"/>
    <w:rsid w:val="00AF602B"/>
    <w:rsid w:val="00B031C5"/>
    <w:rsid w:val="00B03B30"/>
    <w:rsid w:val="00B066AF"/>
    <w:rsid w:val="00B115B6"/>
    <w:rsid w:val="00B11FA5"/>
    <w:rsid w:val="00B14D90"/>
    <w:rsid w:val="00B2174D"/>
    <w:rsid w:val="00B24DA5"/>
    <w:rsid w:val="00B25B81"/>
    <w:rsid w:val="00B26BC6"/>
    <w:rsid w:val="00B307F3"/>
    <w:rsid w:val="00B336C6"/>
    <w:rsid w:val="00B33F35"/>
    <w:rsid w:val="00B340EE"/>
    <w:rsid w:val="00B34A71"/>
    <w:rsid w:val="00B37D28"/>
    <w:rsid w:val="00B411F9"/>
    <w:rsid w:val="00B44BDB"/>
    <w:rsid w:val="00B44C21"/>
    <w:rsid w:val="00B46BC0"/>
    <w:rsid w:val="00B476C7"/>
    <w:rsid w:val="00B51852"/>
    <w:rsid w:val="00B60AAA"/>
    <w:rsid w:val="00B60D94"/>
    <w:rsid w:val="00B6197D"/>
    <w:rsid w:val="00B619D8"/>
    <w:rsid w:val="00B70C2B"/>
    <w:rsid w:val="00B726E0"/>
    <w:rsid w:val="00B72AB7"/>
    <w:rsid w:val="00B7446C"/>
    <w:rsid w:val="00B75272"/>
    <w:rsid w:val="00B77453"/>
    <w:rsid w:val="00B805E4"/>
    <w:rsid w:val="00B84339"/>
    <w:rsid w:val="00B86D6E"/>
    <w:rsid w:val="00B90C06"/>
    <w:rsid w:val="00B90DCA"/>
    <w:rsid w:val="00B97983"/>
    <w:rsid w:val="00BA57E9"/>
    <w:rsid w:val="00BA6F02"/>
    <w:rsid w:val="00BA7A03"/>
    <w:rsid w:val="00BA7C3F"/>
    <w:rsid w:val="00BB00EF"/>
    <w:rsid w:val="00BB2EF6"/>
    <w:rsid w:val="00BB3944"/>
    <w:rsid w:val="00BB5731"/>
    <w:rsid w:val="00BD0B9E"/>
    <w:rsid w:val="00BD1B4C"/>
    <w:rsid w:val="00BD24E1"/>
    <w:rsid w:val="00BD55F8"/>
    <w:rsid w:val="00BD6A61"/>
    <w:rsid w:val="00BD6A9A"/>
    <w:rsid w:val="00BD7A8A"/>
    <w:rsid w:val="00BE0C03"/>
    <w:rsid w:val="00BE5D1A"/>
    <w:rsid w:val="00BE7B83"/>
    <w:rsid w:val="00BF5FBB"/>
    <w:rsid w:val="00BF650E"/>
    <w:rsid w:val="00BF6B22"/>
    <w:rsid w:val="00BF6F69"/>
    <w:rsid w:val="00C05C91"/>
    <w:rsid w:val="00C06F14"/>
    <w:rsid w:val="00C13E70"/>
    <w:rsid w:val="00C15EA5"/>
    <w:rsid w:val="00C177F7"/>
    <w:rsid w:val="00C2402D"/>
    <w:rsid w:val="00C2489E"/>
    <w:rsid w:val="00C32306"/>
    <w:rsid w:val="00C355CC"/>
    <w:rsid w:val="00C364EB"/>
    <w:rsid w:val="00C37325"/>
    <w:rsid w:val="00C44EC7"/>
    <w:rsid w:val="00C4518C"/>
    <w:rsid w:val="00C4604C"/>
    <w:rsid w:val="00C46FF3"/>
    <w:rsid w:val="00C52287"/>
    <w:rsid w:val="00C5374B"/>
    <w:rsid w:val="00C54233"/>
    <w:rsid w:val="00C56DCE"/>
    <w:rsid w:val="00C60074"/>
    <w:rsid w:val="00C61396"/>
    <w:rsid w:val="00C63E40"/>
    <w:rsid w:val="00C70284"/>
    <w:rsid w:val="00C8086C"/>
    <w:rsid w:val="00C84B26"/>
    <w:rsid w:val="00C9089A"/>
    <w:rsid w:val="00C91948"/>
    <w:rsid w:val="00CA5204"/>
    <w:rsid w:val="00CA762D"/>
    <w:rsid w:val="00CB2743"/>
    <w:rsid w:val="00CC057E"/>
    <w:rsid w:val="00CC128E"/>
    <w:rsid w:val="00CC249D"/>
    <w:rsid w:val="00CC2F4A"/>
    <w:rsid w:val="00CC32A9"/>
    <w:rsid w:val="00CC6530"/>
    <w:rsid w:val="00CD1568"/>
    <w:rsid w:val="00CD3160"/>
    <w:rsid w:val="00CD3B01"/>
    <w:rsid w:val="00CD5E2D"/>
    <w:rsid w:val="00CD6410"/>
    <w:rsid w:val="00CD7E52"/>
    <w:rsid w:val="00CE34C4"/>
    <w:rsid w:val="00CE481C"/>
    <w:rsid w:val="00CE5BA4"/>
    <w:rsid w:val="00CE691A"/>
    <w:rsid w:val="00CE6BF5"/>
    <w:rsid w:val="00CE7BDC"/>
    <w:rsid w:val="00CE7BE0"/>
    <w:rsid w:val="00CF18B3"/>
    <w:rsid w:val="00CF1DBD"/>
    <w:rsid w:val="00CF4991"/>
    <w:rsid w:val="00CF5854"/>
    <w:rsid w:val="00CF616A"/>
    <w:rsid w:val="00CF6954"/>
    <w:rsid w:val="00D0094D"/>
    <w:rsid w:val="00D01509"/>
    <w:rsid w:val="00D03148"/>
    <w:rsid w:val="00D04095"/>
    <w:rsid w:val="00D070A6"/>
    <w:rsid w:val="00D0785C"/>
    <w:rsid w:val="00D07C8B"/>
    <w:rsid w:val="00D12758"/>
    <w:rsid w:val="00D1304E"/>
    <w:rsid w:val="00D15AF8"/>
    <w:rsid w:val="00D16C89"/>
    <w:rsid w:val="00D21020"/>
    <w:rsid w:val="00D2152F"/>
    <w:rsid w:val="00D21F02"/>
    <w:rsid w:val="00D234E4"/>
    <w:rsid w:val="00D23576"/>
    <w:rsid w:val="00D23922"/>
    <w:rsid w:val="00D26400"/>
    <w:rsid w:val="00D37267"/>
    <w:rsid w:val="00D37594"/>
    <w:rsid w:val="00D4006C"/>
    <w:rsid w:val="00D50BF0"/>
    <w:rsid w:val="00D5376E"/>
    <w:rsid w:val="00D55D82"/>
    <w:rsid w:val="00D56980"/>
    <w:rsid w:val="00D56E8C"/>
    <w:rsid w:val="00D662F9"/>
    <w:rsid w:val="00D66D72"/>
    <w:rsid w:val="00D80FD0"/>
    <w:rsid w:val="00D82270"/>
    <w:rsid w:val="00D82A1C"/>
    <w:rsid w:val="00D83F04"/>
    <w:rsid w:val="00D87A40"/>
    <w:rsid w:val="00D9155B"/>
    <w:rsid w:val="00D9347F"/>
    <w:rsid w:val="00D97533"/>
    <w:rsid w:val="00DA0865"/>
    <w:rsid w:val="00DA208B"/>
    <w:rsid w:val="00DA37BE"/>
    <w:rsid w:val="00DA68A8"/>
    <w:rsid w:val="00DA6B93"/>
    <w:rsid w:val="00DB5361"/>
    <w:rsid w:val="00DC2DA4"/>
    <w:rsid w:val="00DC36A1"/>
    <w:rsid w:val="00DC580F"/>
    <w:rsid w:val="00DC746F"/>
    <w:rsid w:val="00DD0273"/>
    <w:rsid w:val="00DD5688"/>
    <w:rsid w:val="00DD7A21"/>
    <w:rsid w:val="00DE1895"/>
    <w:rsid w:val="00DE7285"/>
    <w:rsid w:val="00DF53D0"/>
    <w:rsid w:val="00DF58E4"/>
    <w:rsid w:val="00E03C6E"/>
    <w:rsid w:val="00E063EF"/>
    <w:rsid w:val="00E1131D"/>
    <w:rsid w:val="00E15CF0"/>
    <w:rsid w:val="00E2128D"/>
    <w:rsid w:val="00E225D7"/>
    <w:rsid w:val="00E25614"/>
    <w:rsid w:val="00E3366E"/>
    <w:rsid w:val="00E337EC"/>
    <w:rsid w:val="00E33CF1"/>
    <w:rsid w:val="00E36D77"/>
    <w:rsid w:val="00E43C64"/>
    <w:rsid w:val="00E5449B"/>
    <w:rsid w:val="00E60511"/>
    <w:rsid w:val="00E65D03"/>
    <w:rsid w:val="00E67711"/>
    <w:rsid w:val="00E71928"/>
    <w:rsid w:val="00E72BE2"/>
    <w:rsid w:val="00E74EE7"/>
    <w:rsid w:val="00E75AD8"/>
    <w:rsid w:val="00E76072"/>
    <w:rsid w:val="00E84FFB"/>
    <w:rsid w:val="00E91AEB"/>
    <w:rsid w:val="00E93164"/>
    <w:rsid w:val="00E946D8"/>
    <w:rsid w:val="00E9784C"/>
    <w:rsid w:val="00EA08F8"/>
    <w:rsid w:val="00EA5481"/>
    <w:rsid w:val="00EA632D"/>
    <w:rsid w:val="00EB72C9"/>
    <w:rsid w:val="00EC31E9"/>
    <w:rsid w:val="00ED0637"/>
    <w:rsid w:val="00ED34E7"/>
    <w:rsid w:val="00ED39C4"/>
    <w:rsid w:val="00ED3DE6"/>
    <w:rsid w:val="00ED4047"/>
    <w:rsid w:val="00EE0CF0"/>
    <w:rsid w:val="00EE34C7"/>
    <w:rsid w:val="00EE411D"/>
    <w:rsid w:val="00EE49C2"/>
    <w:rsid w:val="00EE6813"/>
    <w:rsid w:val="00EF11C1"/>
    <w:rsid w:val="00EF6148"/>
    <w:rsid w:val="00F0008F"/>
    <w:rsid w:val="00F0320B"/>
    <w:rsid w:val="00F0578B"/>
    <w:rsid w:val="00F05874"/>
    <w:rsid w:val="00F05EE4"/>
    <w:rsid w:val="00F10855"/>
    <w:rsid w:val="00F155F9"/>
    <w:rsid w:val="00F16A33"/>
    <w:rsid w:val="00F16EBD"/>
    <w:rsid w:val="00F225CB"/>
    <w:rsid w:val="00F22993"/>
    <w:rsid w:val="00F30100"/>
    <w:rsid w:val="00F31682"/>
    <w:rsid w:val="00F32943"/>
    <w:rsid w:val="00F37932"/>
    <w:rsid w:val="00F46813"/>
    <w:rsid w:val="00F54369"/>
    <w:rsid w:val="00F55CA4"/>
    <w:rsid w:val="00F55F01"/>
    <w:rsid w:val="00F566EB"/>
    <w:rsid w:val="00F56988"/>
    <w:rsid w:val="00F60D7C"/>
    <w:rsid w:val="00F70669"/>
    <w:rsid w:val="00F77327"/>
    <w:rsid w:val="00F83765"/>
    <w:rsid w:val="00F841DA"/>
    <w:rsid w:val="00F85265"/>
    <w:rsid w:val="00F90894"/>
    <w:rsid w:val="00F954BA"/>
    <w:rsid w:val="00FA0F71"/>
    <w:rsid w:val="00FA4437"/>
    <w:rsid w:val="00FA494C"/>
    <w:rsid w:val="00FA50E7"/>
    <w:rsid w:val="00FA633A"/>
    <w:rsid w:val="00FA664A"/>
    <w:rsid w:val="00FB1842"/>
    <w:rsid w:val="00FB797F"/>
    <w:rsid w:val="00FC1E8B"/>
    <w:rsid w:val="00FC26CF"/>
    <w:rsid w:val="00FC7567"/>
    <w:rsid w:val="00FD5150"/>
    <w:rsid w:val="00FE1077"/>
    <w:rsid w:val="00FE2B37"/>
    <w:rsid w:val="00FE3E30"/>
    <w:rsid w:val="00FE4AD8"/>
    <w:rsid w:val="00FE5786"/>
    <w:rsid w:val="00FE5EC8"/>
    <w:rsid w:val="00FE7D9F"/>
    <w:rsid w:val="00FF1D43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7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3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5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&#1044;&#1086;&#1082;&#1091;&#1084;&#1077;&#1085;&#1090;&#1099;%20&#1087;&#1086;%20&#1086;&#1090;&#1076;&#1077;&#1083;&#1072;&#1084;\&#1056;&#1077;&#1075;&#1080;&#1089;&#1090;&#1088;&#1072;&#1094;&#1080;&#1103;%20&#1080;%20&#1091;&#1095;&#1077;&#1090;%20&#1087;&#1083;&#1072;&#1090;&#1077;&#1083;&#1100;&#1097;&#1080;&#1082;&#1086;&#1074;\&#1056;&#1077;&#1075;&#1080;&#1089;&#1090;&#1088;&#1072;&#1094;&#1080;&#1103;%20&#1102;&#1088;&#1080;&#1076;&#1080;&#1095;&#1077;&#1089;&#1082;&#1080;&#1093;%20&#1083;&#1080;&#1094;\&#1053;&#1054;&#1042;&#1067;&#1045;%20&#1041;&#1051;&#1040;&#1053;&#1050;&#1048;%20&#1087;&#1086;&#1089;&#1083;&#1077;&#1076;&#1085;&#1077;&#1077;\&#1041;&#1083;&#1072;&#1085;&#1082;&#1080;%20&#1052;&#1052;&#1042;_7_6_25\&#1058;&#1088;&#1077;&#1073;&#1086;&#1074;&#1072;&#1085;&#1080;&#1103;%201100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i:\&#1044;&#1086;&#1082;&#1091;&#1084;&#1077;&#1085;&#1090;&#1099;%20&#1087;&#1086;%20&#1086;&#1090;&#1076;&#1077;&#1083;&#1072;&#1084;\&#1056;&#1077;&#1075;&#1080;&#1089;&#1090;&#1088;&#1072;&#1094;&#1080;&#1103;%20&#1080;%20&#1091;&#1095;&#1077;&#1090;%20&#1087;&#1083;&#1072;&#1090;&#1077;&#1083;&#1100;&#1097;&#1080;&#1082;&#1086;&#1074;\&#1056;&#1077;&#1075;&#1080;&#1089;&#1090;&#1088;&#1072;&#1094;&#1080;&#1103;%20&#1102;&#1088;&#1080;&#1076;&#1080;&#1095;&#1077;&#1089;&#1082;&#1080;&#1093;%20&#1083;&#1080;&#1094;\&#1053;&#1054;&#1042;&#1067;&#1045;%20&#1041;&#1051;&#1040;&#1053;&#1050;&#1048;%20&#1087;&#1086;&#1089;&#1083;&#1077;&#1076;&#1085;&#1077;&#1077;\&#1041;&#1083;&#1072;&#1085;&#1082;&#1080;%20&#1052;&#1052;&#1042;_7_6_25\&#1058;&#1088;&#1077;&#1073;&#1086;&#1074;&#1072;&#1085;&#1080;&#1103;%2011001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6BF5185F31C2333B09E4DA4350153C52F32CE4176B04DA0A7948016E1CE06C48FD1E232DFB5B7KEuA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46BF5185F31C2333B09E4DA4350153C52F32CE4176B04DA0A7948016E1CE06C48FD1E232DFB5B7KEuAK" TargetMode="External"/><Relationship Id="rId10" Type="http://schemas.openxmlformats.org/officeDocument/2006/relationships/hyperlink" Target="consultantplus://offline/ref=6246BF5185F31C2333B09E4DA4350153C5293ECB4B73B04DA0A7948016E1CE06C48FD1E232DFB6B0KEuBK" TargetMode="External"/><Relationship Id="rId4" Type="http://schemas.openxmlformats.org/officeDocument/2006/relationships/hyperlink" Target="consultantplus://offline/ref=6246BF5185F31C2333B09E4DA4350153C52F32CE4176B04DA0A7948016E1CE06C48FD1E232DFB5B7KEuAK" TargetMode="External"/><Relationship Id="rId9" Type="http://schemas.openxmlformats.org/officeDocument/2006/relationships/hyperlink" Target="file:///i:\&#1044;&#1086;&#1082;&#1091;&#1084;&#1077;&#1085;&#1090;&#1099;%20&#1087;&#1086;%20&#1086;&#1090;&#1076;&#1077;&#1083;&#1072;&#1084;\&#1056;&#1077;&#1075;&#1080;&#1089;&#1090;&#1088;&#1072;&#1094;&#1080;&#1103;%20&#1080;%20&#1091;&#1095;&#1077;&#1090;%20&#1087;&#1083;&#1072;&#1090;&#1077;&#1083;&#1100;&#1097;&#1080;&#1082;&#1086;&#1074;\&#1056;&#1077;&#1075;&#1080;&#1089;&#1090;&#1088;&#1072;&#1094;&#1080;&#1103;%20&#1102;&#1088;&#1080;&#1076;&#1080;&#1095;&#1077;&#1089;&#1082;&#1080;&#1093;%20&#1083;&#1080;&#1094;\&#1053;&#1054;&#1042;&#1067;&#1045;%20&#1041;&#1051;&#1040;&#1053;&#1050;&#1048;%20&#1087;&#1086;&#1089;&#1083;&#1077;&#1076;&#1085;&#1077;&#1077;\&#1041;&#1083;&#1072;&#1085;&#1082;&#1080;%20&#1052;&#1052;&#1042;_7_6_25\&#1058;&#1088;&#1077;&#1073;&#1086;&#1074;&#1072;&#1085;&#1080;&#1103;%20110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2365-00-235</dc:creator>
  <cp:keywords/>
  <dc:description/>
  <cp:lastModifiedBy>2365-00-235</cp:lastModifiedBy>
  <cp:revision>4</cp:revision>
  <dcterms:created xsi:type="dcterms:W3CDTF">2013-06-19T11:19:00Z</dcterms:created>
  <dcterms:modified xsi:type="dcterms:W3CDTF">2013-06-19T12:20:00Z</dcterms:modified>
</cp:coreProperties>
</file>